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AF69" w14:textId="77777777" w:rsidR="00FD0462" w:rsidRDefault="00FD0462" w:rsidP="007952F3">
      <w:pPr>
        <w:jc w:val="center"/>
        <w:rPr>
          <w:b/>
          <w:sz w:val="27"/>
          <w:szCs w:val="27"/>
        </w:rPr>
      </w:pPr>
    </w:p>
    <w:p w14:paraId="3B67AC1C" w14:textId="77777777" w:rsidR="00FD0462" w:rsidRDefault="00FD0462" w:rsidP="007952F3">
      <w:pPr>
        <w:jc w:val="center"/>
        <w:rPr>
          <w:b/>
          <w:sz w:val="27"/>
          <w:szCs w:val="27"/>
        </w:rPr>
      </w:pPr>
    </w:p>
    <w:p w14:paraId="779FCCD5" w14:textId="77777777" w:rsidR="00FD0462" w:rsidRDefault="00FD0462" w:rsidP="007952F3">
      <w:pPr>
        <w:jc w:val="center"/>
        <w:rPr>
          <w:b/>
          <w:sz w:val="27"/>
          <w:szCs w:val="27"/>
        </w:rPr>
      </w:pPr>
    </w:p>
    <w:p w14:paraId="3D478973" w14:textId="4AD25661" w:rsidR="00FD0462" w:rsidRDefault="00FD0462" w:rsidP="007952F3">
      <w:pPr>
        <w:jc w:val="center"/>
        <w:rPr>
          <w:b/>
          <w:sz w:val="27"/>
          <w:szCs w:val="27"/>
        </w:rPr>
      </w:pPr>
      <w:r>
        <w:rPr>
          <w:noProof/>
          <w:color w:val="737373"/>
          <w:sz w:val="27"/>
          <w:szCs w:val="27"/>
          <w:highlight w:val="white"/>
          <w:lang w:val="en-US"/>
        </w:rPr>
        <w:drawing>
          <wp:inline distT="114300" distB="114300" distL="114300" distR="114300" wp14:anchorId="0248AE32" wp14:editId="1416EB7B">
            <wp:extent cx="5456361" cy="1765300"/>
            <wp:effectExtent l="0" t="0" r="508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5"/>
                    <a:srcRect/>
                    <a:stretch>
                      <a:fillRect/>
                    </a:stretch>
                  </pic:blipFill>
                  <pic:spPr>
                    <a:xfrm>
                      <a:off x="0" y="0"/>
                      <a:ext cx="5461794" cy="1767058"/>
                    </a:xfrm>
                    <a:prstGeom prst="rect">
                      <a:avLst/>
                    </a:prstGeom>
                    <a:ln/>
                  </pic:spPr>
                </pic:pic>
              </a:graphicData>
            </a:graphic>
          </wp:inline>
        </w:drawing>
      </w:r>
    </w:p>
    <w:p w14:paraId="4653585C" w14:textId="705DE565" w:rsidR="007952F3" w:rsidRPr="00623D61" w:rsidRDefault="007952F3" w:rsidP="00FD0462">
      <w:pPr>
        <w:jc w:val="center"/>
        <w:rPr>
          <w:b/>
          <w:sz w:val="27"/>
          <w:szCs w:val="27"/>
        </w:rPr>
      </w:pPr>
      <w:r w:rsidRPr="00623D61">
        <w:rPr>
          <w:b/>
          <w:sz w:val="27"/>
          <w:szCs w:val="27"/>
        </w:rPr>
        <w:t>Hop Quality Group Grower Relations Facilities Visit SOP</w:t>
      </w:r>
    </w:p>
    <w:p w14:paraId="0671A7A1" w14:textId="77777777" w:rsidR="007952F3" w:rsidRPr="00623D61" w:rsidRDefault="007952F3" w:rsidP="007952F3">
      <w:pPr>
        <w:rPr>
          <w:sz w:val="27"/>
          <w:szCs w:val="27"/>
        </w:rPr>
      </w:pPr>
    </w:p>
    <w:p w14:paraId="513875AC" w14:textId="56715A3A" w:rsidR="007952F3" w:rsidRPr="00252BA2" w:rsidRDefault="007952F3" w:rsidP="00252BA2">
      <w:pPr>
        <w:spacing w:line="240" w:lineRule="auto"/>
        <w:rPr>
          <w:rFonts w:asciiTheme="minorHAnsi" w:hAnsiTheme="minorHAnsi" w:cstheme="minorHAnsi"/>
          <w:b/>
          <w:sz w:val="28"/>
          <w:szCs w:val="28"/>
        </w:rPr>
      </w:pPr>
      <w:r w:rsidRPr="00252BA2">
        <w:rPr>
          <w:rFonts w:asciiTheme="minorHAnsi" w:hAnsiTheme="minorHAnsi" w:cstheme="minorHAnsi"/>
          <w:b/>
          <w:sz w:val="28"/>
          <w:szCs w:val="28"/>
        </w:rPr>
        <w:t xml:space="preserve">Grower </w:t>
      </w:r>
      <w:r w:rsidR="00252BA2" w:rsidRPr="00252BA2">
        <w:rPr>
          <w:rFonts w:asciiTheme="minorHAnsi" w:hAnsiTheme="minorHAnsi" w:cstheme="minorHAnsi"/>
          <w:b/>
          <w:sz w:val="28"/>
          <w:szCs w:val="28"/>
        </w:rPr>
        <w:t>R</w:t>
      </w:r>
      <w:r w:rsidRPr="00252BA2">
        <w:rPr>
          <w:rFonts w:asciiTheme="minorHAnsi" w:hAnsiTheme="minorHAnsi" w:cstheme="minorHAnsi"/>
          <w:b/>
          <w:sz w:val="28"/>
          <w:szCs w:val="28"/>
        </w:rPr>
        <w:t xml:space="preserve">elations </w:t>
      </w:r>
      <w:r w:rsidR="00252BA2" w:rsidRPr="00252BA2">
        <w:rPr>
          <w:rFonts w:asciiTheme="minorHAnsi" w:hAnsiTheme="minorHAnsi" w:cstheme="minorHAnsi"/>
          <w:b/>
          <w:sz w:val="28"/>
          <w:szCs w:val="28"/>
        </w:rPr>
        <w:t>M</w:t>
      </w:r>
      <w:r w:rsidRPr="00252BA2">
        <w:rPr>
          <w:rFonts w:asciiTheme="minorHAnsi" w:hAnsiTheme="minorHAnsi" w:cstheme="minorHAnsi"/>
          <w:b/>
          <w:sz w:val="28"/>
          <w:szCs w:val="28"/>
        </w:rPr>
        <w:t xml:space="preserve">ission </w:t>
      </w:r>
      <w:r w:rsidR="00252BA2" w:rsidRPr="00252BA2">
        <w:rPr>
          <w:rFonts w:asciiTheme="minorHAnsi" w:hAnsiTheme="minorHAnsi" w:cstheme="minorHAnsi"/>
          <w:b/>
          <w:sz w:val="28"/>
          <w:szCs w:val="28"/>
        </w:rPr>
        <w:t>S</w:t>
      </w:r>
      <w:r w:rsidRPr="00252BA2">
        <w:rPr>
          <w:rFonts w:asciiTheme="minorHAnsi" w:hAnsiTheme="minorHAnsi" w:cstheme="minorHAnsi"/>
          <w:b/>
          <w:sz w:val="28"/>
          <w:szCs w:val="28"/>
        </w:rPr>
        <w:t>tatement:</w:t>
      </w:r>
    </w:p>
    <w:p w14:paraId="7E072B6F" w14:textId="6AE54C2D"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The Grower Relations Committee focuses on cultivating mutually beneficial relationships among hop growers and craft brewers. The committee organizes communication and outreach between these brewers and growers, established and emerging, </w:t>
      </w:r>
      <w:proofErr w:type="gramStart"/>
      <w:r w:rsidRPr="00252BA2">
        <w:rPr>
          <w:rFonts w:asciiTheme="minorHAnsi" w:hAnsiTheme="minorHAnsi" w:cstheme="minorHAnsi"/>
          <w:sz w:val="24"/>
          <w:szCs w:val="24"/>
        </w:rPr>
        <w:t>here</w:t>
      </w:r>
      <w:proofErr w:type="gramEnd"/>
      <w:r w:rsidRPr="00252BA2">
        <w:rPr>
          <w:rFonts w:asciiTheme="minorHAnsi" w:hAnsiTheme="minorHAnsi" w:cstheme="minorHAnsi"/>
          <w:sz w:val="24"/>
          <w:szCs w:val="24"/>
        </w:rPr>
        <w:t xml:space="preserve"> and abroad. This connection from farm to pint encourages collaboration, drives innovation, and promotes excellence. This committee seeks shared success through the development and promotion of exciting and innovative varieties with mutual benefit. Through regular farm pre-harvest visits and subsequent reports available to the membership of the Hop Quality Group, this committee reminds growers of the importance of food safety during processing and shows our appreciation, as brewers, to that dedication</w:t>
      </w:r>
    </w:p>
    <w:p w14:paraId="79A84BB6" w14:textId="486D7E93" w:rsidR="00252BA2" w:rsidRPr="00252BA2" w:rsidRDefault="00252BA2" w:rsidP="00252BA2">
      <w:pPr>
        <w:spacing w:line="240" w:lineRule="auto"/>
        <w:rPr>
          <w:rFonts w:asciiTheme="minorHAnsi" w:hAnsiTheme="minorHAnsi" w:cstheme="minorHAnsi"/>
          <w:sz w:val="24"/>
          <w:szCs w:val="24"/>
        </w:rPr>
      </w:pPr>
    </w:p>
    <w:p w14:paraId="5B11EBB5" w14:textId="0AB6D7E1" w:rsidR="00252BA2" w:rsidRPr="00252BA2" w:rsidRDefault="00252BA2" w:rsidP="00252BA2">
      <w:pPr>
        <w:spacing w:line="240" w:lineRule="auto"/>
        <w:rPr>
          <w:rFonts w:asciiTheme="minorHAnsi" w:hAnsiTheme="minorHAnsi" w:cstheme="minorHAnsi"/>
          <w:b/>
          <w:sz w:val="28"/>
          <w:szCs w:val="28"/>
        </w:rPr>
      </w:pPr>
      <w:r w:rsidRPr="00252BA2">
        <w:rPr>
          <w:rFonts w:asciiTheme="minorHAnsi" w:hAnsiTheme="minorHAnsi" w:cstheme="minorHAnsi"/>
          <w:b/>
          <w:sz w:val="28"/>
          <w:szCs w:val="28"/>
        </w:rPr>
        <w:t>Pellet Mill Mission Statement:</w:t>
      </w:r>
    </w:p>
    <w:p w14:paraId="63332F1E" w14:textId="77777777" w:rsidR="00252BA2" w:rsidRPr="00252BA2" w:rsidRDefault="00252BA2" w:rsidP="00252BA2">
      <w:pPr>
        <w:spacing w:line="240" w:lineRule="auto"/>
        <w:rPr>
          <w:rFonts w:asciiTheme="minorHAnsi" w:eastAsia="Times New Roman" w:hAnsiTheme="minorHAnsi" w:cstheme="minorHAnsi"/>
          <w:sz w:val="24"/>
          <w:szCs w:val="24"/>
          <w:lang w:val="en-US"/>
        </w:rPr>
      </w:pPr>
      <w:r w:rsidRPr="00252BA2">
        <w:rPr>
          <w:rFonts w:asciiTheme="minorHAnsi" w:eastAsia="Times New Roman" w:hAnsiTheme="minorHAnsi" w:cstheme="minorHAnsi"/>
          <w:color w:val="222222"/>
          <w:sz w:val="24"/>
          <w:szCs w:val="24"/>
          <w:shd w:val="clear" w:color="auto" w:fill="FFFFFF"/>
          <w:lang w:val="en-US"/>
        </w:rPr>
        <w:t>The HQG Pellet Mill Committee engages with hop pellet processors to determine and ensure best practices with particular focus on food safety and consistent hop pellet Quality.   The HQG Pellet team will work with established and emerging facilities through outreach and partnerships towards better understanding and meeting the needs of all stakeholders in hop pellet production.  From bale receipt traceability to storage and distribution, the HQG will work to ensure the needs of Brewers are met by the processing practices of food safe facilities, purpose built for turning hop cones into high quality refined hop pellet products ready for Brewing</w:t>
      </w:r>
    </w:p>
    <w:p w14:paraId="741A4D5D" w14:textId="77777777" w:rsidR="007952F3" w:rsidRPr="00252BA2" w:rsidRDefault="007952F3" w:rsidP="00252BA2">
      <w:pPr>
        <w:spacing w:line="240" w:lineRule="auto"/>
        <w:rPr>
          <w:rFonts w:asciiTheme="minorHAnsi" w:hAnsiTheme="minorHAnsi" w:cstheme="minorHAnsi"/>
          <w:b/>
          <w:strike/>
          <w:sz w:val="28"/>
          <w:szCs w:val="28"/>
        </w:rPr>
      </w:pPr>
    </w:p>
    <w:p w14:paraId="3016D55C" w14:textId="25831809" w:rsidR="007952F3" w:rsidRPr="00252BA2" w:rsidRDefault="007952F3" w:rsidP="00252BA2">
      <w:pPr>
        <w:spacing w:line="240" w:lineRule="auto"/>
        <w:rPr>
          <w:rFonts w:asciiTheme="minorHAnsi" w:hAnsiTheme="minorHAnsi" w:cstheme="minorHAnsi"/>
          <w:b/>
          <w:sz w:val="28"/>
          <w:szCs w:val="28"/>
        </w:rPr>
      </w:pPr>
      <w:r w:rsidRPr="00252BA2">
        <w:rPr>
          <w:rFonts w:asciiTheme="minorHAnsi" w:hAnsiTheme="minorHAnsi" w:cstheme="minorHAnsi"/>
          <w:b/>
          <w:sz w:val="28"/>
          <w:szCs w:val="28"/>
        </w:rPr>
        <w:t xml:space="preserve">Hop Farm and </w:t>
      </w:r>
      <w:r w:rsidR="008772BB">
        <w:rPr>
          <w:rFonts w:asciiTheme="minorHAnsi" w:hAnsiTheme="minorHAnsi" w:cstheme="minorHAnsi"/>
          <w:b/>
          <w:sz w:val="28"/>
          <w:szCs w:val="28"/>
        </w:rPr>
        <w:t>P</w:t>
      </w:r>
      <w:r w:rsidRPr="00252BA2">
        <w:rPr>
          <w:rFonts w:asciiTheme="minorHAnsi" w:hAnsiTheme="minorHAnsi" w:cstheme="minorHAnsi"/>
          <w:b/>
          <w:sz w:val="28"/>
          <w:szCs w:val="28"/>
        </w:rPr>
        <w:t xml:space="preserve">ellet </w:t>
      </w:r>
      <w:r w:rsidR="008772BB">
        <w:rPr>
          <w:rFonts w:asciiTheme="minorHAnsi" w:hAnsiTheme="minorHAnsi" w:cstheme="minorHAnsi"/>
          <w:b/>
          <w:sz w:val="28"/>
          <w:szCs w:val="28"/>
        </w:rPr>
        <w:t>M</w:t>
      </w:r>
      <w:r w:rsidRPr="00252BA2">
        <w:rPr>
          <w:rFonts w:asciiTheme="minorHAnsi" w:hAnsiTheme="minorHAnsi" w:cstheme="minorHAnsi"/>
          <w:b/>
          <w:sz w:val="28"/>
          <w:szCs w:val="28"/>
        </w:rPr>
        <w:t>ill visit purpose:</w:t>
      </w:r>
    </w:p>
    <w:p w14:paraId="7703E58A" w14:textId="383CD58F"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Hop farm</w:t>
      </w:r>
      <w:r w:rsidRPr="00252BA2">
        <w:rPr>
          <w:rFonts w:asciiTheme="minorHAnsi" w:hAnsiTheme="minorHAnsi" w:cstheme="minorHAnsi"/>
          <w:strike/>
          <w:sz w:val="24"/>
          <w:szCs w:val="24"/>
        </w:rPr>
        <w:t>s</w:t>
      </w:r>
      <w:r w:rsidRPr="00252BA2">
        <w:rPr>
          <w:rFonts w:asciiTheme="minorHAnsi" w:hAnsiTheme="minorHAnsi" w:cstheme="minorHAnsi"/>
          <w:sz w:val="24"/>
          <w:szCs w:val="24"/>
        </w:rPr>
        <w:t xml:space="preserve"> visits have been a consistent</w:t>
      </w:r>
      <w:r w:rsidR="00FD0462" w:rsidRPr="00252BA2">
        <w:rPr>
          <w:rFonts w:asciiTheme="minorHAnsi" w:hAnsiTheme="minorHAnsi" w:cstheme="minorHAnsi"/>
          <w:sz w:val="24"/>
          <w:szCs w:val="24"/>
          <w:u w:val="single"/>
        </w:rPr>
        <w:t xml:space="preserve"> </w:t>
      </w:r>
      <w:r w:rsidRPr="00252BA2">
        <w:rPr>
          <w:rFonts w:asciiTheme="minorHAnsi" w:hAnsiTheme="minorHAnsi" w:cstheme="minorHAnsi"/>
          <w:sz w:val="24"/>
          <w:szCs w:val="24"/>
        </w:rPr>
        <w:t xml:space="preserve">focus of HQG since our inception. HQG has initiated a new dialog about what is important for craft brewers as it relates to hops. Our goal is to ensure the messages around hop quality and food safety are aligned throughout the supply chain. Through written reports, the information is logged for reference on the membership page on the website.  A copy is also provided to the farm. </w:t>
      </w:r>
      <w:r w:rsidRPr="00252BA2">
        <w:rPr>
          <w:rFonts w:asciiTheme="minorHAnsi" w:hAnsiTheme="minorHAnsi" w:cstheme="minorHAnsi"/>
          <w:color w:val="000000" w:themeColor="text1"/>
          <w:sz w:val="24"/>
          <w:szCs w:val="24"/>
        </w:rPr>
        <w:t xml:space="preserve">This information is for Hop Quality Group </w:t>
      </w:r>
      <w:r w:rsidRPr="00252BA2">
        <w:rPr>
          <w:rFonts w:asciiTheme="minorHAnsi" w:hAnsiTheme="minorHAnsi" w:cstheme="minorHAnsi"/>
          <w:color w:val="000000" w:themeColor="text1"/>
          <w:sz w:val="24"/>
          <w:szCs w:val="24"/>
        </w:rPr>
        <w:lastRenderedPageBreak/>
        <w:t xml:space="preserve">members </w:t>
      </w:r>
      <w:r w:rsidR="008772BB" w:rsidRPr="00252BA2">
        <w:rPr>
          <w:rFonts w:asciiTheme="minorHAnsi" w:hAnsiTheme="minorHAnsi" w:cstheme="minorHAnsi"/>
          <w:color w:val="000000" w:themeColor="text1"/>
          <w:sz w:val="24"/>
          <w:szCs w:val="24"/>
        </w:rPr>
        <w:t>only</w:t>
      </w:r>
      <w:r w:rsidR="008772BB">
        <w:rPr>
          <w:rFonts w:asciiTheme="minorHAnsi" w:hAnsiTheme="minorHAnsi" w:cstheme="minorHAnsi"/>
          <w:color w:val="000000" w:themeColor="text1"/>
          <w:sz w:val="24"/>
          <w:szCs w:val="24"/>
        </w:rPr>
        <w:t xml:space="preserve"> and</w:t>
      </w:r>
      <w:r w:rsidRPr="00252BA2">
        <w:rPr>
          <w:rFonts w:asciiTheme="minorHAnsi" w:hAnsiTheme="minorHAnsi" w:cstheme="minorHAnsi"/>
          <w:color w:val="000000" w:themeColor="text1"/>
          <w:sz w:val="24"/>
          <w:szCs w:val="24"/>
        </w:rPr>
        <w:t xml:space="preserve"> is not to be shared publicly</w:t>
      </w:r>
      <w:r w:rsidRPr="00252BA2">
        <w:rPr>
          <w:rFonts w:asciiTheme="minorHAnsi" w:hAnsiTheme="minorHAnsi" w:cstheme="minorHAnsi"/>
          <w:sz w:val="24"/>
          <w:szCs w:val="24"/>
        </w:rPr>
        <w:t>. See below for the Anti-trust rules.</w:t>
      </w:r>
      <w:r w:rsidR="008772BB">
        <w:rPr>
          <w:rFonts w:asciiTheme="minorHAnsi" w:hAnsiTheme="minorHAnsi" w:cstheme="minorHAnsi"/>
          <w:sz w:val="24"/>
          <w:szCs w:val="24"/>
        </w:rPr>
        <w:t xml:space="preserve"> </w:t>
      </w:r>
      <w:r w:rsidRPr="00252BA2">
        <w:rPr>
          <w:rFonts w:asciiTheme="minorHAnsi" w:hAnsiTheme="minorHAnsi" w:cstheme="minorHAnsi"/>
          <w:sz w:val="24"/>
          <w:szCs w:val="24"/>
        </w:rPr>
        <w:t xml:space="preserve"> All members of the group are encouraged to participate. </w:t>
      </w:r>
    </w:p>
    <w:p w14:paraId="6B89C508" w14:textId="77777777" w:rsidR="007952F3" w:rsidRPr="00252BA2" w:rsidRDefault="007952F3" w:rsidP="00252BA2">
      <w:pPr>
        <w:spacing w:line="240" w:lineRule="auto"/>
        <w:rPr>
          <w:rFonts w:asciiTheme="minorHAnsi" w:hAnsiTheme="minorHAnsi" w:cstheme="minorHAnsi"/>
          <w:sz w:val="24"/>
          <w:szCs w:val="24"/>
        </w:rPr>
      </w:pPr>
    </w:p>
    <w:p w14:paraId="1F58C54F" w14:textId="4E548DE6" w:rsidR="007952F3" w:rsidRPr="00252BA2" w:rsidRDefault="007952F3" w:rsidP="00252BA2">
      <w:pPr>
        <w:spacing w:line="240" w:lineRule="auto"/>
        <w:rPr>
          <w:rFonts w:asciiTheme="minorHAnsi" w:hAnsiTheme="minorHAnsi" w:cstheme="minorHAnsi"/>
          <w:b/>
          <w:bCs/>
          <w:sz w:val="28"/>
          <w:szCs w:val="28"/>
        </w:rPr>
      </w:pPr>
      <w:r w:rsidRPr="00252BA2">
        <w:rPr>
          <w:rFonts w:asciiTheme="minorHAnsi" w:hAnsiTheme="minorHAnsi" w:cstheme="minorHAnsi"/>
          <w:b/>
          <w:bCs/>
          <w:sz w:val="28"/>
          <w:szCs w:val="28"/>
        </w:rPr>
        <w:t>Ambassadors</w:t>
      </w:r>
      <w:r w:rsidR="00FD0462" w:rsidRPr="00252BA2">
        <w:rPr>
          <w:rFonts w:asciiTheme="minorHAnsi" w:hAnsiTheme="minorHAnsi" w:cstheme="minorHAnsi"/>
          <w:b/>
          <w:bCs/>
          <w:sz w:val="28"/>
          <w:szCs w:val="28"/>
        </w:rPr>
        <w:t>:</w:t>
      </w:r>
      <w:r w:rsidRPr="00252BA2">
        <w:rPr>
          <w:rFonts w:asciiTheme="minorHAnsi" w:hAnsiTheme="minorHAnsi" w:cstheme="minorHAnsi"/>
          <w:b/>
          <w:bCs/>
          <w:sz w:val="28"/>
          <w:szCs w:val="28"/>
        </w:rPr>
        <w:t xml:space="preserve"> </w:t>
      </w:r>
    </w:p>
    <w:p w14:paraId="2B9635DA" w14:textId="421403F4"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Each hop growing region is assigned an </w:t>
      </w:r>
      <w:r w:rsidR="008772BB">
        <w:rPr>
          <w:rFonts w:asciiTheme="minorHAnsi" w:hAnsiTheme="minorHAnsi" w:cstheme="minorHAnsi"/>
          <w:sz w:val="24"/>
          <w:szCs w:val="24"/>
        </w:rPr>
        <w:t>A</w:t>
      </w:r>
      <w:r w:rsidRPr="00252BA2">
        <w:rPr>
          <w:rFonts w:asciiTheme="minorHAnsi" w:hAnsiTheme="minorHAnsi" w:cstheme="minorHAnsi"/>
          <w:sz w:val="24"/>
          <w:szCs w:val="24"/>
        </w:rPr>
        <w:t>mbassador by the members of the Grower Relations Committee.  This Ambassador oversees organizing and planning outreach within this region.  If a member is interested in visiting</w:t>
      </w:r>
      <w:r w:rsidR="008772BB">
        <w:rPr>
          <w:rFonts w:asciiTheme="minorHAnsi" w:hAnsiTheme="minorHAnsi" w:cstheme="minorHAnsi"/>
          <w:sz w:val="24"/>
          <w:szCs w:val="24"/>
        </w:rPr>
        <w:t>,</w:t>
      </w:r>
      <w:r w:rsidRPr="00252BA2">
        <w:rPr>
          <w:rFonts w:asciiTheme="minorHAnsi" w:hAnsiTheme="minorHAnsi" w:cstheme="minorHAnsi"/>
          <w:sz w:val="24"/>
          <w:szCs w:val="24"/>
        </w:rPr>
        <w:t xml:space="preserve"> or has a connection at a specific farm</w:t>
      </w:r>
      <w:r w:rsidR="008772BB">
        <w:rPr>
          <w:rFonts w:asciiTheme="minorHAnsi" w:hAnsiTheme="minorHAnsi" w:cstheme="minorHAnsi"/>
          <w:sz w:val="24"/>
          <w:szCs w:val="24"/>
        </w:rPr>
        <w:t>,</w:t>
      </w:r>
      <w:r w:rsidRPr="00252BA2">
        <w:rPr>
          <w:rFonts w:asciiTheme="minorHAnsi" w:hAnsiTheme="minorHAnsi" w:cstheme="minorHAnsi"/>
          <w:sz w:val="24"/>
          <w:szCs w:val="24"/>
        </w:rPr>
        <w:t xml:space="preserve"> they should reach out to the </w:t>
      </w:r>
      <w:r w:rsidR="008772BB">
        <w:rPr>
          <w:rFonts w:asciiTheme="minorHAnsi" w:hAnsiTheme="minorHAnsi" w:cstheme="minorHAnsi"/>
          <w:sz w:val="24"/>
          <w:szCs w:val="24"/>
        </w:rPr>
        <w:t>area A</w:t>
      </w:r>
      <w:r w:rsidR="000003B3" w:rsidRPr="00252BA2">
        <w:rPr>
          <w:rFonts w:asciiTheme="minorHAnsi" w:hAnsiTheme="minorHAnsi" w:cstheme="minorHAnsi"/>
          <w:sz w:val="24"/>
          <w:szCs w:val="24"/>
        </w:rPr>
        <w:t>mbassador</w:t>
      </w:r>
      <w:r w:rsidR="008772BB">
        <w:rPr>
          <w:rFonts w:asciiTheme="minorHAnsi" w:hAnsiTheme="minorHAnsi" w:cstheme="minorHAnsi"/>
          <w:sz w:val="24"/>
          <w:szCs w:val="24"/>
        </w:rPr>
        <w:t>,</w:t>
      </w:r>
      <w:r w:rsidR="000003B3" w:rsidRPr="00252BA2">
        <w:rPr>
          <w:rFonts w:asciiTheme="minorHAnsi" w:hAnsiTheme="minorHAnsi" w:cstheme="minorHAnsi"/>
          <w:sz w:val="24"/>
          <w:szCs w:val="24"/>
        </w:rPr>
        <w:t xml:space="preserve"> or</w:t>
      </w:r>
      <w:r w:rsidRPr="00252BA2">
        <w:rPr>
          <w:rFonts w:asciiTheme="minorHAnsi" w:hAnsiTheme="minorHAnsi" w:cstheme="minorHAnsi"/>
          <w:sz w:val="24"/>
          <w:szCs w:val="24"/>
        </w:rPr>
        <w:t xml:space="preserve"> raise their hand in the general meeting. </w:t>
      </w:r>
    </w:p>
    <w:p w14:paraId="163BC273" w14:textId="77777777" w:rsidR="000003B3" w:rsidRPr="00252BA2" w:rsidRDefault="000003B3" w:rsidP="00252BA2">
      <w:pPr>
        <w:spacing w:line="240" w:lineRule="auto"/>
        <w:rPr>
          <w:rFonts w:asciiTheme="minorHAnsi" w:hAnsiTheme="minorHAnsi" w:cstheme="minorHAnsi"/>
          <w:sz w:val="24"/>
          <w:szCs w:val="24"/>
        </w:rPr>
      </w:pPr>
    </w:p>
    <w:p w14:paraId="0D8D73AB" w14:textId="61D3B8C1" w:rsidR="007952F3" w:rsidRPr="00252BA2" w:rsidRDefault="000003B3" w:rsidP="00252BA2">
      <w:pPr>
        <w:spacing w:line="240" w:lineRule="auto"/>
        <w:rPr>
          <w:rFonts w:asciiTheme="minorHAnsi" w:hAnsiTheme="minorHAnsi" w:cstheme="minorHAnsi"/>
          <w:color w:val="000000" w:themeColor="text1"/>
          <w:sz w:val="24"/>
          <w:szCs w:val="24"/>
        </w:rPr>
      </w:pPr>
      <w:r w:rsidRPr="00252BA2">
        <w:rPr>
          <w:rFonts w:asciiTheme="minorHAnsi" w:hAnsiTheme="minorHAnsi" w:cstheme="minorHAnsi"/>
          <w:color w:val="000000" w:themeColor="text1"/>
          <w:sz w:val="24"/>
          <w:szCs w:val="24"/>
        </w:rPr>
        <w:t>Domestic Pellet Mills: Alec Mull</w:t>
      </w:r>
    </w:p>
    <w:p w14:paraId="069B18CD" w14:textId="7A139538"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Washington Farms: Jeremy</w:t>
      </w:r>
      <w:r w:rsidR="000003B3" w:rsidRPr="00252BA2">
        <w:rPr>
          <w:rFonts w:asciiTheme="minorHAnsi" w:hAnsiTheme="minorHAnsi" w:cstheme="minorHAnsi"/>
          <w:sz w:val="24"/>
          <w:szCs w:val="24"/>
        </w:rPr>
        <w:t xml:space="preserve"> Moynier</w:t>
      </w:r>
    </w:p>
    <w:p w14:paraId="0713345D" w14:textId="4C9739D7"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Oregon Farms: Daniel </w:t>
      </w:r>
      <w:r w:rsidR="000003B3" w:rsidRPr="00252BA2">
        <w:rPr>
          <w:rFonts w:asciiTheme="minorHAnsi" w:hAnsiTheme="minorHAnsi" w:cstheme="minorHAnsi"/>
          <w:sz w:val="24"/>
          <w:szCs w:val="24"/>
        </w:rPr>
        <w:t>Sharp</w:t>
      </w:r>
    </w:p>
    <w:p w14:paraId="06CC76A1" w14:textId="57FDE040"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Idaho Farms: Alec</w:t>
      </w:r>
      <w:r w:rsidR="000003B3" w:rsidRPr="00252BA2">
        <w:rPr>
          <w:rFonts w:asciiTheme="minorHAnsi" w:hAnsiTheme="minorHAnsi" w:cstheme="minorHAnsi"/>
          <w:sz w:val="24"/>
          <w:szCs w:val="24"/>
        </w:rPr>
        <w:t xml:space="preserve"> Mull</w:t>
      </w:r>
    </w:p>
    <w:p w14:paraId="6CEFC3B8" w14:textId="761531E2"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Michigan Farms: Alec</w:t>
      </w:r>
      <w:r w:rsidR="000003B3" w:rsidRPr="00252BA2">
        <w:rPr>
          <w:rFonts w:asciiTheme="minorHAnsi" w:hAnsiTheme="minorHAnsi" w:cstheme="minorHAnsi"/>
          <w:sz w:val="24"/>
          <w:szCs w:val="24"/>
        </w:rPr>
        <w:t xml:space="preserve"> Mull</w:t>
      </w:r>
    </w:p>
    <w:p w14:paraId="453463C1" w14:textId="29643598"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New York Farms:</w:t>
      </w:r>
      <w:r w:rsidR="000003B3" w:rsidRPr="00252BA2">
        <w:rPr>
          <w:rFonts w:asciiTheme="minorHAnsi" w:hAnsiTheme="minorHAnsi" w:cstheme="minorHAnsi"/>
          <w:sz w:val="24"/>
          <w:szCs w:val="24"/>
        </w:rPr>
        <w:t xml:space="preserve"> Jeff O’</w:t>
      </w:r>
      <w:r w:rsidR="008772BB">
        <w:rPr>
          <w:rFonts w:asciiTheme="minorHAnsi" w:hAnsiTheme="minorHAnsi" w:cstheme="minorHAnsi"/>
          <w:sz w:val="24"/>
          <w:szCs w:val="24"/>
        </w:rPr>
        <w:t>N</w:t>
      </w:r>
      <w:r w:rsidR="000003B3" w:rsidRPr="00252BA2">
        <w:rPr>
          <w:rFonts w:asciiTheme="minorHAnsi" w:hAnsiTheme="minorHAnsi" w:cstheme="minorHAnsi"/>
          <w:sz w:val="24"/>
          <w:szCs w:val="24"/>
        </w:rPr>
        <w:t>eil</w:t>
      </w:r>
    </w:p>
    <w:p w14:paraId="05E3AAF9" w14:textId="6883DEBE"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European Farms</w:t>
      </w:r>
      <w:r w:rsidR="000003B3" w:rsidRPr="00252BA2">
        <w:rPr>
          <w:rFonts w:asciiTheme="minorHAnsi" w:hAnsiTheme="minorHAnsi" w:cstheme="minorHAnsi"/>
          <w:sz w:val="24"/>
          <w:szCs w:val="24"/>
        </w:rPr>
        <w:t>/</w:t>
      </w:r>
      <w:r w:rsidR="008772BB">
        <w:rPr>
          <w:rFonts w:asciiTheme="minorHAnsi" w:hAnsiTheme="minorHAnsi" w:cstheme="minorHAnsi"/>
          <w:sz w:val="24"/>
          <w:szCs w:val="24"/>
        </w:rPr>
        <w:t>P</w:t>
      </w:r>
      <w:r w:rsidR="000003B3" w:rsidRPr="00252BA2">
        <w:rPr>
          <w:rFonts w:asciiTheme="minorHAnsi" w:hAnsiTheme="minorHAnsi" w:cstheme="minorHAnsi"/>
          <w:sz w:val="24"/>
          <w:szCs w:val="24"/>
        </w:rPr>
        <w:t>ellet Mill</w:t>
      </w:r>
      <w:r w:rsidRPr="00252BA2">
        <w:rPr>
          <w:rFonts w:asciiTheme="minorHAnsi" w:hAnsiTheme="minorHAnsi" w:cstheme="minorHAnsi"/>
          <w:sz w:val="24"/>
          <w:szCs w:val="24"/>
        </w:rPr>
        <w:t>: Matt</w:t>
      </w:r>
      <w:r w:rsidR="000003B3" w:rsidRPr="00252BA2">
        <w:rPr>
          <w:rFonts w:asciiTheme="minorHAnsi" w:hAnsiTheme="minorHAnsi" w:cstheme="minorHAnsi"/>
          <w:sz w:val="24"/>
          <w:szCs w:val="24"/>
        </w:rPr>
        <w:t xml:space="preserve"> Bry</w:t>
      </w:r>
      <w:r w:rsidR="008772BB">
        <w:rPr>
          <w:rFonts w:asciiTheme="minorHAnsi" w:hAnsiTheme="minorHAnsi" w:cstheme="minorHAnsi"/>
          <w:sz w:val="24"/>
          <w:szCs w:val="24"/>
        </w:rPr>
        <w:t>ni</w:t>
      </w:r>
      <w:r w:rsidR="000003B3" w:rsidRPr="00252BA2">
        <w:rPr>
          <w:rFonts w:asciiTheme="minorHAnsi" w:hAnsiTheme="minorHAnsi" w:cstheme="minorHAnsi"/>
          <w:sz w:val="24"/>
          <w:szCs w:val="24"/>
        </w:rPr>
        <w:t>l</w:t>
      </w:r>
      <w:r w:rsidR="008772BB">
        <w:rPr>
          <w:rFonts w:asciiTheme="minorHAnsi" w:hAnsiTheme="minorHAnsi" w:cstheme="minorHAnsi"/>
          <w:sz w:val="24"/>
          <w:szCs w:val="24"/>
        </w:rPr>
        <w:t>d</w:t>
      </w:r>
      <w:r w:rsidR="000003B3" w:rsidRPr="00252BA2">
        <w:rPr>
          <w:rFonts w:asciiTheme="minorHAnsi" w:hAnsiTheme="minorHAnsi" w:cstheme="minorHAnsi"/>
          <w:sz w:val="24"/>
          <w:szCs w:val="24"/>
        </w:rPr>
        <w:t>son</w:t>
      </w:r>
    </w:p>
    <w:p w14:paraId="0A22CD5B" w14:textId="36DF2E9B"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New Zealand Farms/</w:t>
      </w:r>
      <w:r w:rsidR="008772BB">
        <w:rPr>
          <w:rFonts w:asciiTheme="minorHAnsi" w:hAnsiTheme="minorHAnsi" w:cstheme="minorHAnsi"/>
          <w:sz w:val="24"/>
          <w:szCs w:val="24"/>
        </w:rPr>
        <w:t>P</w:t>
      </w:r>
      <w:r w:rsidRPr="00252BA2">
        <w:rPr>
          <w:rFonts w:asciiTheme="minorHAnsi" w:hAnsiTheme="minorHAnsi" w:cstheme="minorHAnsi"/>
          <w:sz w:val="24"/>
          <w:szCs w:val="24"/>
        </w:rPr>
        <w:t xml:space="preserve">ellet </w:t>
      </w:r>
      <w:r w:rsidR="008772BB">
        <w:rPr>
          <w:rFonts w:asciiTheme="minorHAnsi" w:hAnsiTheme="minorHAnsi" w:cstheme="minorHAnsi"/>
          <w:sz w:val="24"/>
          <w:szCs w:val="24"/>
        </w:rPr>
        <w:t>M</w:t>
      </w:r>
      <w:r w:rsidR="000003B3" w:rsidRPr="00252BA2">
        <w:rPr>
          <w:rFonts w:asciiTheme="minorHAnsi" w:hAnsiTheme="minorHAnsi" w:cstheme="minorHAnsi"/>
          <w:sz w:val="24"/>
          <w:szCs w:val="24"/>
        </w:rPr>
        <w:t>ill: Jeremy Moynier</w:t>
      </w:r>
    </w:p>
    <w:p w14:paraId="742CC6B1" w14:textId="6D1F6573"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Australian Farms/</w:t>
      </w:r>
      <w:r w:rsidR="008772BB">
        <w:rPr>
          <w:rFonts w:asciiTheme="minorHAnsi" w:hAnsiTheme="minorHAnsi" w:cstheme="minorHAnsi"/>
          <w:sz w:val="24"/>
          <w:szCs w:val="24"/>
        </w:rPr>
        <w:t>P</w:t>
      </w:r>
      <w:r w:rsidRPr="00252BA2">
        <w:rPr>
          <w:rFonts w:asciiTheme="minorHAnsi" w:hAnsiTheme="minorHAnsi" w:cstheme="minorHAnsi"/>
          <w:sz w:val="24"/>
          <w:szCs w:val="24"/>
        </w:rPr>
        <w:t xml:space="preserve">ellet </w:t>
      </w:r>
      <w:r w:rsidR="008772BB">
        <w:rPr>
          <w:rFonts w:asciiTheme="minorHAnsi" w:hAnsiTheme="minorHAnsi" w:cstheme="minorHAnsi"/>
          <w:sz w:val="24"/>
          <w:szCs w:val="24"/>
        </w:rPr>
        <w:t>M</w:t>
      </w:r>
      <w:r w:rsidRPr="00252BA2">
        <w:rPr>
          <w:rFonts w:asciiTheme="minorHAnsi" w:hAnsiTheme="minorHAnsi" w:cstheme="minorHAnsi"/>
          <w:sz w:val="24"/>
          <w:szCs w:val="24"/>
        </w:rPr>
        <w:t>ill:</w:t>
      </w:r>
      <w:r w:rsidR="000003B3" w:rsidRPr="00252BA2">
        <w:rPr>
          <w:rFonts w:asciiTheme="minorHAnsi" w:hAnsiTheme="minorHAnsi" w:cstheme="minorHAnsi"/>
          <w:sz w:val="24"/>
          <w:szCs w:val="24"/>
        </w:rPr>
        <w:t xml:space="preserve"> Jeremy Moynier</w:t>
      </w:r>
    </w:p>
    <w:p w14:paraId="74CF5BB3" w14:textId="3DA37687" w:rsidR="007952F3" w:rsidRDefault="007952F3" w:rsidP="00252BA2">
      <w:pPr>
        <w:spacing w:line="240" w:lineRule="auto"/>
        <w:rPr>
          <w:rFonts w:asciiTheme="minorHAnsi" w:hAnsiTheme="minorHAnsi" w:cstheme="minorHAnsi"/>
          <w:sz w:val="24"/>
          <w:szCs w:val="24"/>
        </w:rPr>
      </w:pPr>
    </w:p>
    <w:p w14:paraId="4306F0B6" w14:textId="537EDA03" w:rsidR="00252BA2" w:rsidRDefault="00252BA2" w:rsidP="00252BA2">
      <w:pPr>
        <w:spacing w:line="240" w:lineRule="auto"/>
        <w:rPr>
          <w:rFonts w:asciiTheme="minorHAnsi" w:hAnsiTheme="minorHAnsi" w:cstheme="minorHAnsi"/>
          <w:b/>
          <w:bCs/>
          <w:sz w:val="28"/>
          <w:szCs w:val="28"/>
        </w:rPr>
      </w:pPr>
      <w:r>
        <w:rPr>
          <w:rFonts w:asciiTheme="minorHAnsi" w:hAnsiTheme="minorHAnsi" w:cstheme="minorHAnsi"/>
          <w:b/>
          <w:bCs/>
          <w:sz w:val="28"/>
          <w:szCs w:val="28"/>
        </w:rPr>
        <w:t>Farm Visit Cadence</w:t>
      </w:r>
    </w:p>
    <w:p w14:paraId="51FDD557" w14:textId="7D81A9F7" w:rsidR="007952F3" w:rsidRPr="00252BA2" w:rsidRDefault="00252BA2" w:rsidP="00252BA2">
      <w:pPr>
        <w:spacing w:line="240" w:lineRule="auto"/>
        <w:rPr>
          <w:rFonts w:ascii="Times New Roman" w:eastAsia="Times New Roman" w:hAnsi="Times New Roman" w:cs="Times New Roman"/>
          <w:sz w:val="24"/>
          <w:szCs w:val="24"/>
          <w:lang w:val="en-US"/>
        </w:rPr>
      </w:pPr>
      <w:r w:rsidRPr="00252BA2">
        <w:rPr>
          <w:rFonts w:ascii="Calibri" w:eastAsia="Times New Roman" w:hAnsi="Calibri" w:cs="Calibri"/>
          <w:color w:val="222222"/>
          <w:sz w:val="24"/>
          <w:szCs w:val="24"/>
          <w:shd w:val="clear" w:color="auto" w:fill="FFFFFF"/>
          <w:lang w:val="en-US"/>
        </w:rPr>
        <w:t xml:space="preserve">Specific farm visit frequency will be managed by area HQG Ambassadors. Historical farm visit data is managed by </w:t>
      </w:r>
      <w:r w:rsidR="008772BB">
        <w:rPr>
          <w:rFonts w:ascii="Calibri" w:eastAsia="Times New Roman" w:hAnsi="Calibri" w:cs="Calibri"/>
          <w:color w:val="222222"/>
          <w:sz w:val="24"/>
          <w:szCs w:val="24"/>
          <w:shd w:val="clear" w:color="auto" w:fill="FFFFFF"/>
          <w:lang w:val="en-US"/>
        </w:rPr>
        <w:t xml:space="preserve">Executive Director, </w:t>
      </w:r>
      <w:r w:rsidRPr="00252BA2">
        <w:rPr>
          <w:rFonts w:ascii="Calibri" w:eastAsia="Times New Roman" w:hAnsi="Calibri" w:cs="Calibri"/>
          <w:color w:val="222222"/>
          <w:sz w:val="24"/>
          <w:szCs w:val="24"/>
          <w:shd w:val="clear" w:color="auto" w:fill="FFFFFF"/>
          <w:lang w:val="en-US"/>
        </w:rPr>
        <w:t>Tom Tweedy and published on Member Area of website. Frequency of visits should correlate to quality of farm conditions determined by visit feedback and follow a healthy cadence. Don’t visit the same farm every year if they are doing a good job! Be considerate of the Grower but also absolutely visit if requested!</w:t>
      </w:r>
    </w:p>
    <w:p w14:paraId="11EE596D" w14:textId="77777777" w:rsidR="007952F3" w:rsidRPr="00252BA2" w:rsidRDefault="007952F3" w:rsidP="00252BA2">
      <w:pPr>
        <w:spacing w:line="240" w:lineRule="auto"/>
        <w:rPr>
          <w:rFonts w:asciiTheme="minorHAnsi" w:hAnsiTheme="minorHAnsi" w:cstheme="minorHAnsi"/>
          <w:sz w:val="24"/>
          <w:szCs w:val="24"/>
        </w:rPr>
      </w:pPr>
    </w:p>
    <w:p w14:paraId="7FE976DF" w14:textId="77777777" w:rsidR="007952F3" w:rsidRPr="00252BA2" w:rsidRDefault="007952F3" w:rsidP="00252BA2">
      <w:pPr>
        <w:spacing w:line="240" w:lineRule="auto"/>
        <w:rPr>
          <w:rFonts w:asciiTheme="minorHAnsi" w:hAnsiTheme="minorHAnsi" w:cstheme="minorHAnsi"/>
          <w:sz w:val="28"/>
          <w:szCs w:val="28"/>
        </w:rPr>
      </w:pPr>
      <w:r w:rsidRPr="00252BA2">
        <w:rPr>
          <w:rFonts w:asciiTheme="minorHAnsi" w:hAnsiTheme="minorHAnsi" w:cstheme="minorHAnsi"/>
          <w:b/>
          <w:sz w:val="28"/>
          <w:szCs w:val="28"/>
        </w:rPr>
        <w:t>Farm Visit Expectations:</w:t>
      </w:r>
    </w:p>
    <w:p w14:paraId="3A8245C5" w14:textId="1CDE319C" w:rsidR="007952F3" w:rsidRPr="00252BA2" w:rsidRDefault="007952F3" w:rsidP="00252BA2">
      <w:pPr>
        <w:numPr>
          <w:ilvl w:val="0"/>
          <w:numId w:val="1"/>
        </w:numPr>
        <w:shd w:val="clear" w:color="auto" w:fill="FFFFFF"/>
        <w:spacing w:before="200" w:line="240" w:lineRule="auto"/>
        <w:rPr>
          <w:rFonts w:asciiTheme="minorHAnsi" w:hAnsiTheme="minorHAnsi" w:cstheme="minorHAnsi"/>
          <w:sz w:val="24"/>
          <w:szCs w:val="24"/>
        </w:rPr>
      </w:pPr>
      <w:r w:rsidRPr="00252BA2">
        <w:rPr>
          <w:rFonts w:asciiTheme="minorHAnsi" w:hAnsiTheme="minorHAnsi" w:cstheme="minorHAnsi"/>
          <w:sz w:val="24"/>
          <w:szCs w:val="24"/>
        </w:rPr>
        <w:t>Adhere to the spirit of our Mission Statement</w:t>
      </w:r>
      <w:r w:rsidR="00FD0462" w:rsidRPr="00252BA2">
        <w:rPr>
          <w:rFonts w:asciiTheme="minorHAnsi" w:hAnsiTheme="minorHAnsi" w:cstheme="minorHAnsi"/>
          <w:sz w:val="24"/>
          <w:szCs w:val="24"/>
        </w:rPr>
        <w:t>, and HQG Code of Conduct</w:t>
      </w:r>
    </w:p>
    <w:p w14:paraId="32BB5AAD" w14:textId="2EFDE4EB"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Be a good </w:t>
      </w:r>
      <w:r w:rsidR="008772BB">
        <w:rPr>
          <w:rFonts w:asciiTheme="minorHAnsi" w:hAnsiTheme="minorHAnsi" w:cstheme="minorHAnsi"/>
          <w:sz w:val="24"/>
          <w:szCs w:val="24"/>
        </w:rPr>
        <w:t>A</w:t>
      </w:r>
      <w:r w:rsidRPr="00252BA2">
        <w:rPr>
          <w:rFonts w:asciiTheme="minorHAnsi" w:hAnsiTheme="minorHAnsi" w:cstheme="minorHAnsi"/>
          <w:sz w:val="24"/>
          <w:szCs w:val="24"/>
        </w:rPr>
        <w:t>mbassador</w:t>
      </w:r>
      <w:r w:rsidR="008772BB">
        <w:rPr>
          <w:rFonts w:asciiTheme="minorHAnsi" w:hAnsiTheme="minorHAnsi" w:cstheme="minorHAnsi"/>
          <w:sz w:val="24"/>
          <w:szCs w:val="24"/>
        </w:rPr>
        <w:t>, professionalism is required</w:t>
      </w:r>
      <w:r w:rsidRPr="00252BA2">
        <w:rPr>
          <w:rFonts w:asciiTheme="minorHAnsi" w:hAnsiTheme="minorHAnsi" w:cstheme="minorHAnsi"/>
          <w:sz w:val="24"/>
          <w:szCs w:val="24"/>
        </w:rPr>
        <w:t>.</w:t>
      </w:r>
    </w:p>
    <w:p w14:paraId="58927CF5" w14:textId="77777777"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Adhere to vendor/grower rules (like ppe requirements, proper clothing, </w:t>
      </w:r>
      <w:proofErr w:type="spellStart"/>
      <w:r w:rsidRPr="00252BA2">
        <w:rPr>
          <w:rFonts w:asciiTheme="minorHAnsi" w:hAnsiTheme="minorHAnsi" w:cstheme="minorHAnsi"/>
          <w:sz w:val="24"/>
          <w:szCs w:val="24"/>
        </w:rPr>
        <w:t>etc</w:t>
      </w:r>
      <w:proofErr w:type="spellEnd"/>
      <w:r w:rsidRPr="00252BA2">
        <w:rPr>
          <w:rFonts w:asciiTheme="minorHAnsi" w:hAnsiTheme="minorHAnsi" w:cstheme="minorHAnsi"/>
          <w:sz w:val="24"/>
          <w:szCs w:val="24"/>
        </w:rPr>
        <w:t>).</w:t>
      </w:r>
    </w:p>
    <w:p w14:paraId="06D0A23E" w14:textId="67A76F29"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Adhere to customs/culture</w:t>
      </w:r>
      <w:r w:rsidR="008772BB">
        <w:rPr>
          <w:rFonts w:asciiTheme="minorHAnsi" w:hAnsiTheme="minorHAnsi" w:cstheme="minorHAnsi"/>
          <w:sz w:val="24"/>
          <w:szCs w:val="24"/>
        </w:rPr>
        <w:t xml:space="preserve"> of the area</w:t>
      </w:r>
      <w:r w:rsidRPr="00252BA2">
        <w:rPr>
          <w:rFonts w:asciiTheme="minorHAnsi" w:hAnsiTheme="minorHAnsi" w:cstheme="minorHAnsi"/>
          <w:sz w:val="24"/>
          <w:szCs w:val="24"/>
        </w:rPr>
        <w:t>.</w:t>
      </w:r>
    </w:p>
    <w:p w14:paraId="7460F298" w14:textId="49676ADF"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Bring </w:t>
      </w:r>
      <w:r w:rsidR="008772BB">
        <w:rPr>
          <w:rFonts w:asciiTheme="minorHAnsi" w:hAnsiTheme="minorHAnsi" w:cstheme="minorHAnsi"/>
          <w:sz w:val="24"/>
          <w:szCs w:val="24"/>
        </w:rPr>
        <w:t>HQH “</w:t>
      </w:r>
      <w:r w:rsidRPr="00252BA2">
        <w:rPr>
          <w:rFonts w:asciiTheme="minorHAnsi" w:hAnsiTheme="minorHAnsi" w:cstheme="minorHAnsi"/>
          <w:sz w:val="24"/>
          <w:szCs w:val="24"/>
        </w:rPr>
        <w:t xml:space="preserve">Hops are a </w:t>
      </w:r>
      <w:r w:rsidR="008772BB">
        <w:rPr>
          <w:rFonts w:asciiTheme="minorHAnsi" w:hAnsiTheme="minorHAnsi" w:cstheme="minorHAnsi"/>
          <w:sz w:val="24"/>
          <w:szCs w:val="24"/>
        </w:rPr>
        <w:t>F</w:t>
      </w:r>
      <w:r w:rsidRPr="00252BA2">
        <w:rPr>
          <w:rFonts w:asciiTheme="minorHAnsi" w:hAnsiTheme="minorHAnsi" w:cstheme="minorHAnsi"/>
          <w:sz w:val="24"/>
          <w:szCs w:val="24"/>
        </w:rPr>
        <w:t xml:space="preserve">ood </w:t>
      </w:r>
      <w:r w:rsidR="008772BB">
        <w:rPr>
          <w:rFonts w:asciiTheme="minorHAnsi" w:hAnsiTheme="minorHAnsi" w:cstheme="minorHAnsi"/>
          <w:sz w:val="24"/>
          <w:szCs w:val="24"/>
        </w:rPr>
        <w:t>P</w:t>
      </w:r>
      <w:r w:rsidRPr="00252BA2">
        <w:rPr>
          <w:rFonts w:asciiTheme="minorHAnsi" w:hAnsiTheme="minorHAnsi" w:cstheme="minorHAnsi"/>
          <w:sz w:val="24"/>
          <w:szCs w:val="24"/>
        </w:rPr>
        <w:t>roduct</w:t>
      </w:r>
      <w:r w:rsidR="008772BB">
        <w:rPr>
          <w:rFonts w:asciiTheme="minorHAnsi" w:hAnsiTheme="minorHAnsi" w:cstheme="minorHAnsi"/>
          <w:sz w:val="24"/>
          <w:szCs w:val="24"/>
        </w:rPr>
        <w:t>!”</w:t>
      </w:r>
      <w:r w:rsidRPr="00252BA2">
        <w:rPr>
          <w:rFonts w:asciiTheme="minorHAnsi" w:hAnsiTheme="minorHAnsi" w:cstheme="minorHAnsi"/>
          <w:sz w:val="24"/>
          <w:szCs w:val="24"/>
        </w:rPr>
        <w:t xml:space="preserve"> signs written in languages specific to the growing region</w:t>
      </w:r>
    </w:p>
    <w:p w14:paraId="03D7D694" w14:textId="40157A9B" w:rsidR="007952F3" w:rsidRPr="00252BA2" w:rsidRDefault="007952F3" w:rsidP="00252BA2">
      <w:pPr>
        <w:numPr>
          <w:ilvl w:val="1"/>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It is up to the farm where they should be placed</w:t>
      </w:r>
      <w:r w:rsidR="008772BB">
        <w:rPr>
          <w:rFonts w:asciiTheme="minorHAnsi" w:hAnsiTheme="minorHAnsi" w:cstheme="minorHAnsi"/>
          <w:sz w:val="24"/>
          <w:szCs w:val="24"/>
        </w:rPr>
        <w:t>.</w:t>
      </w:r>
    </w:p>
    <w:p w14:paraId="46479A6B" w14:textId="77777777"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Complete HQG reports and give vendor/growers feedback within two weeks of visit.</w:t>
      </w:r>
    </w:p>
    <w:p w14:paraId="43FBD59C" w14:textId="77777777"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Communicate to the</w:t>
      </w:r>
      <w:r w:rsidRPr="00252BA2">
        <w:rPr>
          <w:rFonts w:asciiTheme="minorHAnsi" w:hAnsiTheme="minorHAnsi" w:cstheme="minorHAnsi"/>
          <w:sz w:val="24"/>
          <w:szCs w:val="24"/>
          <w:u w:val="single"/>
        </w:rPr>
        <w:t xml:space="preserve"> </w:t>
      </w:r>
      <w:r w:rsidRPr="00252BA2">
        <w:rPr>
          <w:rFonts w:asciiTheme="minorHAnsi" w:hAnsiTheme="minorHAnsi" w:cstheme="minorHAnsi"/>
          <w:sz w:val="24"/>
          <w:szCs w:val="24"/>
        </w:rPr>
        <w:t xml:space="preserve">vendor/grower ahead of time about report forms and the intention of the visit.  </w:t>
      </w:r>
    </w:p>
    <w:p w14:paraId="2F3E9A3D" w14:textId="4CD1C1F7"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Ensure that feedback is presented in a constructive manner. We aren’t the hop </w:t>
      </w:r>
      <w:proofErr w:type="gramStart"/>
      <w:r w:rsidRPr="00252BA2">
        <w:rPr>
          <w:rFonts w:asciiTheme="minorHAnsi" w:hAnsiTheme="minorHAnsi" w:cstheme="minorHAnsi"/>
          <w:sz w:val="24"/>
          <w:szCs w:val="24"/>
        </w:rPr>
        <w:t>police</w:t>
      </w:r>
      <w:r w:rsidR="008772BB">
        <w:rPr>
          <w:rFonts w:asciiTheme="minorHAnsi" w:hAnsiTheme="minorHAnsi" w:cstheme="minorHAnsi"/>
          <w:sz w:val="24"/>
          <w:szCs w:val="24"/>
        </w:rPr>
        <w:t>,</w:t>
      </w:r>
      <w:r w:rsidRPr="00252BA2">
        <w:rPr>
          <w:rFonts w:asciiTheme="minorHAnsi" w:hAnsiTheme="minorHAnsi" w:cstheme="minorHAnsi"/>
          <w:sz w:val="24"/>
          <w:szCs w:val="24"/>
        </w:rPr>
        <w:t xml:space="preserve"> but</w:t>
      </w:r>
      <w:proofErr w:type="gramEnd"/>
      <w:r w:rsidRPr="00252BA2">
        <w:rPr>
          <w:rFonts w:asciiTheme="minorHAnsi" w:hAnsiTheme="minorHAnsi" w:cstheme="minorHAnsi"/>
          <w:sz w:val="24"/>
          <w:szCs w:val="24"/>
        </w:rPr>
        <w:t xml:space="preserve"> working </w:t>
      </w:r>
      <w:r w:rsidR="008772BB">
        <w:rPr>
          <w:rFonts w:asciiTheme="minorHAnsi" w:hAnsiTheme="minorHAnsi" w:cstheme="minorHAnsi"/>
          <w:sz w:val="24"/>
          <w:szCs w:val="24"/>
        </w:rPr>
        <w:t>collaboratively</w:t>
      </w:r>
      <w:r w:rsidRPr="00252BA2">
        <w:rPr>
          <w:rFonts w:asciiTheme="minorHAnsi" w:hAnsiTheme="minorHAnsi" w:cstheme="minorHAnsi"/>
          <w:sz w:val="24"/>
          <w:szCs w:val="24"/>
        </w:rPr>
        <w:t xml:space="preserve"> to improve hop quality.</w:t>
      </w:r>
    </w:p>
    <w:p w14:paraId="0FAFE477" w14:textId="25E54C88" w:rsidR="007952F3" w:rsidRPr="00252BA2" w:rsidRDefault="007952F3" w:rsidP="00252BA2">
      <w:pPr>
        <w:numPr>
          <w:ilvl w:val="1"/>
          <w:numId w:val="1"/>
        </w:numPr>
        <w:shd w:val="clear" w:color="auto" w:fill="FFFFFF"/>
        <w:spacing w:line="240" w:lineRule="auto"/>
        <w:rPr>
          <w:rFonts w:asciiTheme="minorHAnsi" w:hAnsiTheme="minorHAnsi" w:cstheme="minorHAnsi"/>
          <w:sz w:val="24"/>
          <w:szCs w:val="24"/>
          <w:u w:val="single"/>
        </w:rPr>
      </w:pPr>
      <w:r w:rsidRPr="00252BA2">
        <w:rPr>
          <w:rFonts w:asciiTheme="minorHAnsi" w:hAnsiTheme="minorHAnsi" w:cstheme="minorHAnsi"/>
          <w:i/>
          <w:sz w:val="24"/>
          <w:szCs w:val="24"/>
        </w:rPr>
        <w:t>Approach</w:t>
      </w:r>
      <w:r w:rsidRPr="00252BA2">
        <w:rPr>
          <w:rFonts w:asciiTheme="minorHAnsi" w:hAnsiTheme="minorHAnsi" w:cstheme="minorHAnsi"/>
          <w:sz w:val="24"/>
          <w:szCs w:val="24"/>
        </w:rPr>
        <w:t xml:space="preserve"> is the key word. If you see something distressing, you should point it out, but constructive </w:t>
      </w:r>
      <w:r w:rsidR="008772BB">
        <w:rPr>
          <w:rFonts w:asciiTheme="minorHAnsi" w:hAnsiTheme="minorHAnsi" w:cstheme="minorHAnsi"/>
          <w:sz w:val="24"/>
          <w:szCs w:val="24"/>
        </w:rPr>
        <w:t xml:space="preserve">criticism, </w:t>
      </w:r>
      <w:r w:rsidRPr="00252BA2">
        <w:rPr>
          <w:rFonts w:asciiTheme="minorHAnsi" w:hAnsiTheme="minorHAnsi" w:cstheme="minorHAnsi"/>
          <w:sz w:val="24"/>
          <w:szCs w:val="24"/>
        </w:rPr>
        <w:t>rather than a castigatory approach. Growers are proud (like Brewers), so it is always Important to be mindful of that.</w:t>
      </w:r>
      <w:r w:rsidRPr="00252BA2">
        <w:rPr>
          <w:rFonts w:asciiTheme="minorHAnsi" w:hAnsiTheme="minorHAnsi" w:cstheme="minorHAnsi"/>
          <w:sz w:val="24"/>
          <w:szCs w:val="24"/>
          <w:u w:val="single"/>
        </w:rPr>
        <w:t xml:space="preserve"> </w:t>
      </w:r>
    </w:p>
    <w:p w14:paraId="69DC5596" w14:textId="68B5D119"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lastRenderedPageBreak/>
        <w:t xml:space="preserve"> Group size should be small enough to encourage good dialog with the Grower</w:t>
      </w:r>
      <w:r w:rsidR="008772BB">
        <w:rPr>
          <w:rFonts w:asciiTheme="minorHAnsi" w:hAnsiTheme="minorHAnsi" w:cstheme="minorHAnsi"/>
          <w:sz w:val="24"/>
          <w:szCs w:val="24"/>
        </w:rPr>
        <w:t>,</w:t>
      </w:r>
      <w:r w:rsidRPr="00252BA2">
        <w:rPr>
          <w:rFonts w:asciiTheme="minorHAnsi" w:hAnsiTheme="minorHAnsi" w:cstheme="minorHAnsi"/>
          <w:sz w:val="24"/>
          <w:szCs w:val="24"/>
        </w:rPr>
        <w:t xml:space="preserve"> but also big enough to show proper interest and support from HQG. </w:t>
      </w:r>
      <w:r w:rsidR="000003B3" w:rsidRPr="00252BA2">
        <w:rPr>
          <w:rFonts w:asciiTheme="minorHAnsi" w:hAnsiTheme="minorHAnsi" w:cstheme="minorHAnsi"/>
          <w:sz w:val="24"/>
          <w:szCs w:val="24"/>
        </w:rPr>
        <w:t>Generally,</w:t>
      </w:r>
      <w:r w:rsidRPr="00252BA2">
        <w:rPr>
          <w:rFonts w:asciiTheme="minorHAnsi" w:hAnsiTheme="minorHAnsi" w:cstheme="minorHAnsi"/>
          <w:sz w:val="24"/>
          <w:szCs w:val="24"/>
        </w:rPr>
        <w:t xml:space="preserve"> between four and nine people achieves this, with 2-3 veterans as well as a few new members to balance experience and new perspective. Larger groups can be accommodated by splitting up into smaller groups</w:t>
      </w:r>
    </w:p>
    <w:p w14:paraId="44CC49B6" w14:textId="77777777" w:rsidR="007952F3" w:rsidRPr="00252BA2" w:rsidRDefault="007952F3" w:rsidP="00252BA2">
      <w:pPr>
        <w:numPr>
          <w:ilvl w:val="0"/>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Traveling internationally: a stipend for travel expenses is available.</w:t>
      </w:r>
    </w:p>
    <w:p w14:paraId="6C34AC5F" w14:textId="77777777" w:rsidR="007952F3" w:rsidRPr="00252BA2" w:rsidRDefault="007952F3" w:rsidP="00252BA2">
      <w:pPr>
        <w:numPr>
          <w:ilvl w:val="1"/>
          <w:numId w:val="1"/>
        </w:numPr>
        <w:shd w:val="clear" w:color="auto" w:fill="FFFFFF"/>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  To receive the stipend, you must get approval from HQG E-Team PRIOR to the trip.</w:t>
      </w:r>
    </w:p>
    <w:p w14:paraId="3BC5AFE0" w14:textId="77777777" w:rsidR="007952F3" w:rsidRPr="00252BA2" w:rsidRDefault="007952F3" w:rsidP="00252BA2">
      <w:pPr>
        <w:numPr>
          <w:ilvl w:val="0"/>
          <w:numId w:val="1"/>
        </w:numPr>
        <w:shd w:val="clear" w:color="auto" w:fill="FFFFFF"/>
        <w:spacing w:after="200" w:line="240" w:lineRule="auto"/>
        <w:rPr>
          <w:rFonts w:asciiTheme="minorHAnsi" w:hAnsiTheme="minorHAnsi" w:cstheme="minorHAnsi"/>
          <w:b/>
          <w:color w:val="737373"/>
          <w:sz w:val="24"/>
          <w:szCs w:val="24"/>
        </w:rPr>
      </w:pPr>
      <w:r w:rsidRPr="00252BA2">
        <w:rPr>
          <w:rFonts w:asciiTheme="minorHAnsi" w:hAnsiTheme="minorHAnsi" w:cstheme="minorHAnsi"/>
          <w:sz w:val="24"/>
          <w:szCs w:val="24"/>
        </w:rPr>
        <w:t>It’s also good to</w:t>
      </w:r>
      <w:r w:rsidRPr="00252BA2">
        <w:rPr>
          <w:rFonts w:asciiTheme="minorHAnsi" w:hAnsiTheme="minorHAnsi" w:cstheme="minorHAnsi"/>
          <w:strike/>
          <w:sz w:val="24"/>
          <w:szCs w:val="24"/>
        </w:rPr>
        <w:t xml:space="preserve"> </w:t>
      </w:r>
      <w:r w:rsidRPr="00252BA2">
        <w:rPr>
          <w:rFonts w:asciiTheme="minorHAnsi" w:hAnsiTheme="minorHAnsi" w:cstheme="minorHAnsi"/>
          <w:sz w:val="24"/>
          <w:szCs w:val="24"/>
        </w:rPr>
        <w:t xml:space="preserve">bring beer and swag to give to the growers during visits (they are always super stoked). Whatever each member is comfortable bringing, for reference, (3–5 cases in 6-pack form is good) and whatever swag (shirts, hats, stickers, </w:t>
      </w:r>
      <w:proofErr w:type="spellStart"/>
      <w:r w:rsidRPr="00252BA2">
        <w:rPr>
          <w:rFonts w:asciiTheme="minorHAnsi" w:hAnsiTheme="minorHAnsi" w:cstheme="minorHAnsi"/>
          <w:sz w:val="24"/>
          <w:szCs w:val="24"/>
        </w:rPr>
        <w:t>etc</w:t>
      </w:r>
      <w:proofErr w:type="spellEnd"/>
      <w:r w:rsidRPr="00252BA2">
        <w:rPr>
          <w:rFonts w:asciiTheme="minorHAnsi" w:hAnsiTheme="minorHAnsi" w:cstheme="minorHAnsi"/>
          <w:sz w:val="24"/>
          <w:szCs w:val="24"/>
        </w:rPr>
        <w:t>) as well. 2 cases per member brewery for each growing region BBQ is also greatly appreciated. Organizing beer/swag and shipping ahead of time will incorporate broader membership participation and support, especially for those who can’t attend in person.</w:t>
      </w:r>
    </w:p>
    <w:p w14:paraId="29F8E57D" w14:textId="1CD47D95" w:rsidR="007952F3" w:rsidRPr="00252BA2" w:rsidRDefault="007952F3" w:rsidP="00252BA2">
      <w:pPr>
        <w:shd w:val="clear" w:color="auto" w:fill="FFFFFF"/>
        <w:spacing w:after="200" w:line="240" w:lineRule="auto"/>
        <w:rPr>
          <w:rFonts w:asciiTheme="minorHAnsi" w:hAnsiTheme="minorHAnsi" w:cstheme="minorHAnsi"/>
          <w:b/>
          <w:bCs/>
          <w:sz w:val="28"/>
          <w:szCs w:val="28"/>
        </w:rPr>
      </w:pPr>
      <w:r w:rsidRPr="00252BA2">
        <w:rPr>
          <w:rFonts w:asciiTheme="minorHAnsi" w:hAnsiTheme="minorHAnsi" w:cstheme="minorHAnsi"/>
          <w:b/>
          <w:bCs/>
          <w:sz w:val="28"/>
          <w:szCs w:val="28"/>
        </w:rPr>
        <w:t>Farm BBQ</w:t>
      </w:r>
      <w:r w:rsidR="00FD0462" w:rsidRPr="00252BA2">
        <w:rPr>
          <w:rFonts w:asciiTheme="minorHAnsi" w:hAnsiTheme="minorHAnsi" w:cstheme="minorHAnsi"/>
          <w:b/>
          <w:bCs/>
          <w:sz w:val="28"/>
          <w:szCs w:val="28"/>
        </w:rPr>
        <w:t>:</w:t>
      </w:r>
    </w:p>
    <w:p w14:paraId="4C88C054" w14:textId="322AA94A" w:rsidR="007952F3" w:rsidRPr="00252BA2" w:rsidRDefault="007952F3" w:rsidP="00252BA2">
      <w:pPr>
        <w:shd w:val="clear" w:color="auto" w:fill="FFFFFF"/>
        <w:spacing w:after="200" w:line="240" w:lineRule="auto"/>
        <w:rPr>
          <w:rFonts w:asciiTheme="minorHAnsi" w:hAnsiTheme="minorHAnsi" w:cstheme="minorHAnsi"/>
          <w:sz w:val="24"/>
          <w:szCs w:val="24"/>
        </w:rPr>
      </w:pPr>
      <w:r w:rsidRPr="00252BA2">
        <w:rPr>
          <w:rFonts w:asciiTheme="minorHAnsi" w:hAnsiTheme="minorHAnsi" w:cstheme="minorHAnsi"/>
          <w:sz w:val="24"/>
          <w:szCs w:val="24"/>
        </w:rPr>
        <w:t xml:space="preserve">A BBQ is organized each year by the region’s </w:t>
      </w:r>
      <w:r w:rsidR="008772BB">
        <w:rPr>
          <w:rFonts w:asciiTheme="minorHAnsi" w:hAnsiTheme="minorHAnsi" w:cstheme="minorHAnsi"/>
          <w:sz w:val="24"/>
          <w:szCs w:val="24"/>
        </w:rPr>
        <w:t>A</w:t>
      </w:r>
      <w:r w:rsidRPr="00252BA2">
        <w:rPr>
          <w:rFonts w:asciiTheme="minorHAnsi" w:hAnsiTheme="minorHAnsi" w:cstheme="minorHAnsi"/>
          <w:sz w:val="24"/>
          <w:szCs w:val="24"/>
        </w:rPr>
        <w:t xml:space="preserve">mbassador.  This is a great place to bring the farmers together with the </w:t>
      </w:r>
      <w:r w:rsidR="008772BB">
        <w:rPr>
          <w:rFonts w:asciiTheme="minorHAnsi" w:hAnsiTheme="minorHAnsi" w:cstheme="minorHAnsi"/>
          <w:sz w:val="24"/>
          <w:szCs w:val="24"/>
        </w:rPr>
        <w:t>B</w:t>
      </w:r>
      <w:r w:rsidRPr="00252BA2">
        <w:rPr>
          <w:rFonts w:asciiTheme="minorHAnsi" w:hAnsiTheme="minorHAnsi" w:cstheme="minorHAnsi"/>
          <w:sz w:val="24"/>
          <w:szCs w:val="24"/>
        </w:rPr>
        <w:t xml:space="preserve">rewers, and a cornerstone of developing a long-lasting relationship with the </w:t>
      </w:r>
      <w:r w:rsidR="008772BB">
        <w:rPr>
          <w:rFonts w:asciiTheme="minorHAnsi" w:hAnsiTheme="minorHAnsi" w:cstheme="minorHAnsi"/>
          <w:sz w:val="24"/>
          <w:szCs w:val="24"/>
        </w:rPr>
        <w:t>G</w:t>
      </w:r>
      <w:r w:rsidRPr="00252BA2">
        <w:rPr>
          <w:rFonts w:asciiTheme="minorHAnsi" w:hAnsiTheme="minorHAnsi" w:cstheme="minorHAnsi"/>
          <w:sz w:val="24"/>
          <w:szCs w:val="24"/>
        </w:rPr>
        <w:t xml:space="preserve">rowers. While the number of attendees is limited on the farm, it is encouraged to get as many members </w:t>
      </w:r>
      <w:r w:rsidR="008772BB">
        <w:rPr>
          <w:rFonts w:asciiTheme="minorHAnsi" w:hAnsiTheme="minorHAnsi" w:cstheme="minorHAnsi"/>
          <w:sz w:val="24"/>
          <w:szCs w:val="24"/>
        </w:rPr>
        <w:t xml:space="preserve">(and non-member Brewers) </w:t>
      </w:r>
      <w:r w:rsidRPr="00252BA2">
        <w:rPr>
          <w:rFonts w:asciiTheme="minorHAnsi" w:hAnsiTheme="minorHAnsi" w:cstheme="minorHAnsi"/>
          <w:sz w:val="24"/>
          <w:szCs w:val="24"/>
        </w:rPr>
        <w:t xml:space="preserve">as possible to the BBQ event. A budget is in place to accommodate cost of the BBQs. </w:t>
      </w:r>
    </w:p>
    <w:p w14:paraId="35474124" w14:textId="77777777" w:rsidR="007952F3" w:rsidRPr="00252BA2" w:rsidRDefault="007952F3" w:rsidP="00252BA2">
      <w:pPr>
        <w:spacing w:line="240" w:lineRule="auto"/>
        <w:rPr>
          <w:rFonts w:asciiTheme="minorHAnsi" w:hAnsiTheme="minorHAnsi" w:cstheme="minorHAnsi"/>
          <w:b/>
          <w:sz w:val="24"/>
          <w:szCs w:val="24"/>
        </w:rPr>
      </w:pPr>
    </w:p>
    <w:p w14:paraId="099AC7C4" w14:textId="77777777" w:rsidR="007952F3" w:rsidRPr="00252BA2" w:rsidRDefault="007952F3" w:rsidP="00252BA2">
      <w:pPr>
        <w:spacing w:line="240" w:lineRule="auto"/>
        <w:rPr>
          <w:rFonts w:asciiTheme="minorHAnsi" w:hAnsiTheme="minorHAnsi" w:cstheme="minorHAnsi"/>
          <w:b/>
          <w:sz w:val="28"/>
          <w:szCs w:val="28"/>
        </w:rPr>
      </w:pPr>
      <w:r w:rsidRPr="00252BA2">
        <w:rPr>
          <w:rFonts w:asciiTheme="minorHAnsi" w:hAnsiTheme="minorHAnsi" w:cstheme="minorHAnsi"/>
          <w:b/>
          <w:sz w:val="28"/>
          <w:szCs w:val="28"/>
        </w:rPr>
        <w:t>References:</w:t>
      </w:r>
    </w:p>
    <w:p w14:paraId="11EE5AD6" w14:textId="49607EDA" w:rsidR="007952F3" w:rsidRPr="00252BA2" w:rsidRDefault="007952F3" w:rsidP="00252BA2">
      <w:pPr>
        <w:spacing w:line="240" w:lineRule="auto"/>
        <w:rPr>
          <w:rFonts w:asciiTheme="minorHAnsi" w:hAnsiTheme="minorHAnsi" w:cstheme="minorHAnsi"/>
          <w:sz w:val="24"/>
          <w:szCs w:val="24"/>
        </w:rPr>
      </w:pPr>
      <w:r w:rsidRPr="00252BA2">
        <w:rPr>
          <w:rFonts w:asciiTheme="minorHAnsi" w:hAnsiTheme="minorHAnsi" w:cstheme="minorHAnsi"/>
          <w:sz w:val="24"/>
          <w:szCs w:val="24"/>
        </w:rPr>
        <w:t xml:space="preserve">Before you go, here are some helpful documents outlining what to pay attention to at the farm or </w:t>
      </w:r>
      <w:r w:rsidR="008772BB">
        <w:rPr>
          <w:rFonts w:asciiTheme="minorHAnsi" w:hAnsiTheme="minorHAnsi" w:cstheme="minorHAnsi"/>
          <w:sz w:val="24"/>
          <w:szCs w:val="24"/>
        </w:rPr>
        <w:t>P</w:t>
      </w:r>
      <w:r w:rsidRPr="00252BA2">
        <w:rPr>
          <w:rFonts w:asciiTheme="minorHAnsi" w:hAnsiTheme="minorHAnsi" w:cstheme="minorHAnsi"/>
          <w:sz w:val="24"/>
          <w:szCs w:val="24"/>
        </w:rPr>
        <w:t xml:space="preserve">ellet </w:t>
      </w:r>
      <w:r w:rsidR="008772BB">
        <w:rPr>
          <w:rFonts w:asciiTheme="minorHAnsi" w:hAnsiTheme="minorHAnsi" w:cstheme="minorHAnsi"/>
          <w:sz w:val="24"/>
          <w:szCs w:val="24"/>
        </w:rPr>
        <w:t>M</w:t>
      </w:r>
      <w:r w:rsidRPr="00252BA2">
        <w:rPr>
          <w:rFonts w:asciiTheme="minorHAnsi" w:hAnsiTheme="minorHAnsi" w:cstheme="minorHAnsi"/>
          <w:sz w:val="24"/>
          <w:szCs w:val="24"/>
        </w:rPr>
        <w:t xml:space="preserve">ill, as well as examples of the written report expectations. </w:t>
      </w:r>
    </w:p>
    <w:p w14:paraId="001F72CD" w14:textId="77777777" w:rsidR="007952F3" w:rsidRPr="00252BA2" w:rsidRDefault="008772BB" w:rsidP="00252BA2">
      <w:pPr>
        <w:spacing w:line="240" w:lineRule="auto"/>
        <w:rPr>
          <w:rFonts w:asciiTheme="minorHAnsi" w:hAnsiTheme="minorHAnsi" w:cstheme="minorHAnsi"/>
          <w:b/>
          <w:color w:val="737373"/>
          <w:sz w:val="24"/>
          <w:szCs w:val="24"/>
        </w:rPr>
      </w:pPr>
      <w:hyperlink r:id="rId6">
        <w:r w:rsidR="007952F3" w:rsidRPr="00252BA2">
          <w:rPr>
            <w:rFonts w:asciiTheme="minorHAnsi" w:hAnsiTheme="minorHAnsi" w:cstheme="minorHAnsi"/>
            <w:b/>
            <w:color w:val="1155CC"/>
            <w:sz w:val="24"/>
            <w:szCs w:val="24"/>
            <w:u w:val="single"/>
          </w:rPr>
          <w:t>Farm Sanitation Guideline</w:t>
        </w:r>
      </w:hyperlink>
    </w:p>
    <w:p w14:paraId="5183D8A5" w14:textId="77777777" w:rsidR="007952F3" w:rsidRPr="00252BA2" w:rsidRDefault="008772BB" w:rsidP="00252BA2">
      <w:pPr>
        <w:spacing w:line="240" w:lineRule="auto"/>
        <w:rPr>
          <w:rFonts w:asciiTheme="minorHAnsi" w:hAnsiTheme="minorHAnsi" w:cstheme="minorHAnsi"/>
          <w:b/>
          <w:color w:val="737373"/>
          <w:sz w:val="24"/>
          <w:szCs w:val="24"/>
          <w:highlight w:val="white"/>
        </w:rPr>
      </w:pPr>
      <w:hyperlink r:id="rId7">
        <w:r w:rsidR="007952F3" w:rsidRPr="00252BA2">
          <w:rPr>
            <w:rFonts w:asciiTheme="minorHAnsi" w:hAnsiTheme="minorHAnsi" w:cstheme="minorHAnsi"/>
            <w:b/>
            <w:color w:val="1155CC"/>
            <w:sz w:val="24"/>
            <w:szCs w:val="24"/>
            <w:highlight w:val="white"/>
            <w:u w:val="single"/>
          </w:rPr>
          <w:t>Food Safety: Best practices</w:t>
        </w:r>
      </w:hyperlink>
    </w:p>
    <w:p w14:paraId="4A1B184B" w14:textId="77777777" w:rsidR="007952F3" w:rsidRPr="00252BA2" w:rsidRDefault="008772BB" w:rsidP="00252BA2">
      <w:pPr>
        <w:spacing w:line="240" w:lineRule="auto"/>
        <w:rPr>
          <w:rFonts w:asciiTheme="minorHAnsi" w:hAnsiTheme="minorHAnsi" w:cstheme="minorHAnsi"/>
          <w:b/>
          <w:color w:val="737373"/>
          <w:sz w:val="24"/>
          <w:szCs w:val="24"/>
          <w:highlight w:val="white"/>
        </w:rPr>
      </w:pPr>
      <w:hyperlink r:id="rId8">
        <w:r w:rsidR="007952F3" w:rsidRPr="00252BA2">
          <w:rPr>
            <w:rFonts w:asciiTheme="minorHAnsi" w:hAnsiTheme="minorHAnsi" w:cstheme="minorHAnsi"/>
            <w:b/>
            <w:color w:val="1155CC"/>
            <w:sz w:val="24"/>
            <w:szCs w:val="24"/>
            <w:highlight w:val="white"/>
            <w:u w:val="single"/>
          </w:rPr>
          <w:t>Example of a completed HQG form</w:t>
        </w:r>
      </w:hyperlink>
    </w:p>
    <w:p w14:paraId="0C7FE21F" w14:textId="77777777" w:rsidR="007952F3" w:rsidRPr="00252BA2" w:rsidRDefault="008772BB" w:rsidP="00252BA2">
      <w:pPr>
        <w:spacing w:line="240" w:lineRule="auto"/>
        <w:rPr>
          <w:rFonts w:asciiTheme="minorHAnsi" w:hAnsiTheme="minorHAnsi" w:cstheme="minorHAnsi"/>
          <w:b/>
          <w:color w:val="1155CC"/>
          <w:sz w:val="24"/>
          <w:szCs w:val="24"/>
          <w:highlight w:val="white"/>
          <w:u w:val="single"/>
        </w:rPr>
      </w:pPr>
      <w:hyperlink r:id="rId9">
        <w:r w:rsidR="007952F3" w:rsidRPr="00252BA2">
          <w:rPr>
            <w:rFonts w:asciiTheme="minorHAnsi" w:hAnsiTheme="minorHAnsi" w:cstheme="minorHAnsi"/>
            <w:b/>
            <w:color w:val="1155CC"/>
            <w:sz w:val="24"/>
            <w:szCs w:val="24"/>
            <w:highlight w:val="white"/>
            <w:u w:val="single"/>
          </w:rPr>
          <w:t>Blank Farm Report</w:t>
        </w:r>
      </w:hyperlink>
    </w:p>
    <w:p w14:paraId="21126FD1" w14:textId="77777777" w:rsidR="007952F3" w:rsidRPr="00252BA2" w:rsidRDefault="008772BB" w:rsidP="00252BA2">
      <w:pPr>
        <w:spacing w:line="240" w:lineRule="auto"/>
        <w:rPr>
          <w:rFonts w:asciiTheme="minorHAnsi" w:hAnsiTheme="minorHAnsi" w:cstheme="minorHAnsi"/>
          <w:b/>
          <w:color w:val="1155CC"/>
          <w:sz w:val="24"/>
          <w:szCs w:val="24"/>
          <w:highlight w:val="white"/>
          <w:u w:val="single"/>
        </w:rPr>
      </w:pPr>
      <w:hyperlink r:id="rId10" w:history="1">
        <w:r w:rsidR="007952F3" w:rsidRPr="00252BA2">
          <w:rPr>
            <w:rStyle w:val="Hyperlink"/>
            <w:rFonts w:asciiTheme="minorHAnsi" w:hAnsiTheme="minorHAnsi" w:cstheme="minorHAnsi"/>
            <w:b/>
            <w:sz w:val="24"/>
            <w:szCs w:val="24"/>
            <w:highlight w:val="white"/>
          </w:rPr>
          <w:t>Blank Pellet Mill Report</w:t>
        </w:r>
      </w:hyperlink>
    </w:p>
    <w:p w14:paraId="6B4F0A88" w14:textId="77777777" w:rsidR="007952F3" w:rsidRPr="00252BA2" w:rsidRDefault="007952F3" w:rsidP="00252BA2">
      <w:pPr>
        <w:spacing w:line="240" w:lineRule="auto"/>
        <w:rPr>
          <w:rFonts w:asciiTheme="minorHAnsi" w:hAnsiTheme="minorHAnsi" w:cstheme="minorHAnsi"/>
          <w:b/>
          <w:color w:val="737373"/>
          <w:sz w:val="24"/>
          <w:szCs w:val="24"/>
          <w:highlight w:val="white"/>
        </w:rPr>
      </w:pPr>
    </w:p>
    <w:p w14:paraId="5253E962" w14:textId="677CE137" w:rsidR="007952F3" w:rsidRPr="00252BA2" w:rsidRDefault="007952F3" w:rsidP="00252BA2">
      <w:pPr>
        <w:spacing w:line="240" w:lineRule="auto"/>
        <w:rPr>
          <w:rFonts w:asciiTheme="minorHAnsi" w:hAnsiTheme="minorHAnsi" w:cstheme="minorHAnsi"/>
          <w:b/>
          <w:color w:val="737373"/>
          <w:sz w:val="24"/>
          <w:szCs w:val="24"/>
          <w:highlight w:val="white"/>
        </w:rPr>
      </w:pPr>
    </w:p>
    <w:p w14:paraId="3CD8F783" w14:textId="6A9C3215" w:rsidR="000003B3" w:rsidRPr="00252BA2" w:rsidRDefault="000003B3" w:rsidP="00252BA2">
      <w:pPr>
        <w:spacing w:line="240" w:lineRule="auto"/>
        <w:rPr>
          <w:rFonts w:asciiTheme="minorHAnsi" w:hAnsiTheme="minorHAnsi" w:cstheme="minorHAnsi"/>
          <w:b/>
          <w:color w:val="737373"/>
          <w:sz w:val="24"/>
          <w:szCs w:val="24"/>
          <w:highlight w:val="white"/>
        </w:rPr>
      </w:pPr>
    </w:p>
    <w:p w14:paraId="053A3323" w14:textId="24C88196" w:rsidR="000003B3" w:rsidRPr="00252BA2" w:rsidRDefault="000003B3" w:rsidP="00252BA2">
      <w:pPr>
        <w:spacing w:line="240" w:lineRule="auto"/>
        <w:rPr>
          <w:rFonts w:asciiTheme="minorHAnsi" w:hAnsiTheme="minorHAnsi" w:cstheme="minorHAnsi"/>
          <w:b/>
          <w:color w:val="737373"/>
          <w:sz w:val="24"/>
          <w:szCs w:val="24"/>
          <w:highlight w:val="white"/>
        </w:rPr>
      </w:pPr>
    </w:p>
    <w:p w14:paraId="3B200FFD" w14:textId="5812351A" w:rsidR="000003B3" w:rsidRPr="00252BA2" w:rsidRDefault="000003B3" w:rsidP="00252BA2">
      <w:pPr>
        <w:spacing w:line="240" w:lineRule="auto"/>
        <w:rPr>
          <w:rFonts w:asciiTheme="minorHAnsi" w:hAnsiTheme="minorHAnsi" w:cstheme="minorHAnsi"/>
          <w:b/>
          <w:color w:val="737373"/>
          <w:sz w:val="24"/>
          <w:szCs w:val="24"/>
          <w:highlight w:val="white"/>
        </w:rPr>
      </w:pPr>
    </w:p>
    <w:p w14:paraId="4D8BF844" w14:textId="15EF3FDF" w:rsidR="000003B3" w:rsidRDefault="000003B3" w:rsidP="00252BA2">
      <w:pPr>
        <w:spacing w:line="240" w:lineRule="auto"/>
        <w:rPr>
          <w:rFonts w:asciiTheme="minorHAnsi" w:hAnsiTheme="minorHAnsi" w:cstheme="minorHAnsi"/>
          <w:b/>
          <w:color w:val="737373"/>
          <w:sz w:val="24"/>
          <w:szCs w:val="24"/>
          <w:highlight w:val="white"/>
        </w:rPr>
      </w:pPr>
    </w:p>
    <w:p w14:paraId="16721D37" w14:textId="77777777" w:rsidR="008772BB" w:rsidRPr="00252BA2" w:rsidRDefault="008772BB" w:rsidP="00252BA2">
      <w:pPr>
        <w:spacing w:line="240" w:lineRule="auto"/>
        <w:rPr>
          <w:rFonts w:asciiTheme="minorHAnsi" w:hAnsiTheme="minorHAnsi" w:cstheme="minorHAnsi"/>
          <w:b/>
          <w:color w:val="737373"/>
          <w:sz w:val="24"/>
          <w:szCs w:val="24"/>
          <w:highlight w:val="white"/>
        </w:rPr>
      </w:pPr>
    </w:p>
    <w:p w14:paraId="20FF68E4" w14:textId="0167BF56" w:rsidR="000003B3" w:rsidRPr="00252BA2" w:rsidRDefault="000003B3" w:rsidP="00252BA2">
      <w:pPr>
        <w:spacing w:line="240" w:lineRule="auto"/>
        <w:rPr>
          <w:rFonts w:asciiTheme="minorHAnsi" w:hAnsiTheme="minorHAnsi" w:cstheme="minorHAnsi"/>
          <w:b/>
          <w:color w:val="737373"/>
          <w:sz w:val="24"/>
          <w:szCs w:val="24"/>
          <w:highlight w:val="white"/>
        </w:rPr>
      </w:pPr>
    </w:p>
    <w:p w14:paraId="3039D0AA" w14:textId="0BB844E7" w:rsidR="000003B3" w:rsidRPr="00252BA2" w:rsidRDefault="000003B3" w:rsidP="00252BA2">
      <w:pPr>
        <w:spacing w:line="240" w:lineRule="auto"/>
        <w:rPr>
          <w:rFonts w:asciiTheme="minorHAnsi" w:hAnsiTheme="minorHAnsi" w:cstheme="minorHAnsi"/>
          <w:b/>
          <w:color w:val="737373"/>
          <w:sz w:val="24"/>
          <w:szCs w:val="24"/>
          <w:highlight w:val="white"/>
        </w:rPr>
      </w:pPr>
    </w:p>
    <w:p w14:paraId="37381222" w14:textId="7D1C6F60" w:rsidR="00FD0462" w:rsidRPr="00252BA2" w:rsidRDefault="00FD0462" w:rsidP="00252BA2">
      <w:pPr>
        <w:spacing w:line="240" w:lineRule="auto"/>
        <w:rPr>
          <w:rFonts w:asciiTheme="minorHAnsi" w:hAnsiTheme="minorHAnsi" w:cstheme="minorHAnsi"/>
          <w:b/>
          <w:color w:val="737373"/>
          <w:sz w:val="24"/>
          <w:szCs w:val="24"/>
          <w:highlight w:val="white"/>
        </w:rPr>
      </w:pPr>
    </w:p>
    <w:p w14:paraId="46E9AB96" w14:textId="77777777" w:rsidR="00FD0462" w:rsidRPr="00252BA2" w:rsidRDefault="00FD0462" w:rsidP="00252BA2">
      <w:pPr>
        <w:spacing w:line="240" w:lineRule="auto"/>
        <w:rPr>
          <w:rFonts w:asciiTheme="minorHAnsi" w:hAnsiTheme="minorHAnsi" w:cstheme="minorHAnsi"/>
          <w:b/>
          <w:color w:val="737373"/>
          <w:sz w:val="24"/>
          <w:szCs w:val="24"/>
          <w:highlight w:val="white"/>
        </w:rPr>
      </w:pPr>
    </w:p>
    <w:p w14:paraId="74340BDE" w14:textId="77777777" w:rsidR="00FD0462" w:rsidRPr="00252BA2" w:rsidRDefault="00FD0462" w:rsidP="00252BA2">
      <w:pPr>
        <w:spacing w:line="240" w:lineRule="auto"/>
        <w:rPr>
          <w:rFonts w:asciiTheme="minorHAnsi" w:hAnsiTheme="minorHAnsi" w:cstheme="minorHAnsi"/>
          <w:b/>
          <w:color w:val="737373"/>
          <w:sz w:val="24"/>
          <w:szCs w:val="24"/>
          <w:highlight w:val="white"/>
        </w:rPr>
      </w:pPr>
    </w:p>
    <w:p w14:paraId="782D36AE" w14:textId="77777777" w:rsidR="007952F3" w:rsidRPr="00252BA2" w:rsidRDefault="007952F3" w:rsidP="00252BA2">
      <w:pPr>
        <w:spacing w:line="240" w:lineRule="auto"/>
        <w:rPr>
          <w:rFonts w:asciiTheme="minorHAnsi" w:hAnsiTheme="minorHAnsi" w:cstheme="minorHAnsi"/>
          <w:b/>
          <w:color w:val="737373"/>
          <w:sz w:val="24"/>
          <w:szCs w:val="24"/>
          <w:highlight w:val="white"/>
        </w:rPr>
      </w:pPr>
      <w:r w:rsidRPr="00252BA2">
        <w:rPr>
          <w:rFonts w:asciiTheme="minorHAnsi" w:hAnsiTheme="minorHAnsi" w:cstheme="minorHAnsi"/>
          <w:b/>
          <w:color w:val="737373"/>
          <w:sz w:val="24"/>
          <w:szCs w:val="24"/>
          <w:highlight w:val="white"/>
        </w:rPr>
        <w:lastRenderedPageBreak/>
        <w:t>**HQG Anti-Trust**</w:t>
      </w:r>
    </w:p>
    <w:p w14:paraId="7997A87E" w14:textId="77777777" w:rsidR="007952F3" w:rsidRPr="00252BA2" w:rsidRDefault="007952F3" w:rsidP="00252BA2">
      <w:pPr>
        <w:spacing w:line="240" w:lineRule="auto"/>
        <w:rPr>
          <w:rFonts w:asciiTheme="minorHAnsi" w:hAnsiTheme="minorHAnsi" w:cstheme="minorHAnsi"/>
          <w:b/>
          <w:color w:val="737373"/>
          <w:sz w:val="24"/>
          <w:szCs w:val="24"/>
          <w:highlight w:val="white"/>
        </w:rPr>
      </w:pPr>
    </w:p>
    <w:p w14:paraId="4A27F092" w14:textId="77777777" w:rsidR="007952F3" w:rsidRPr="00252BA2" w:rsidRDefault="007952F3" w:rsidP="00252BA2">
      <w:pPr>
        <w:spacing w:line="240" w:lineRule="auto"/>
        <w:rPr>
          <w:rFonts w:asciiTheme="minorHAnsi" w:hAnsiTheme="minorHAnsi" w:cstheme="minorHAnsi"/>
          <w:sz w:val="24"/>
          <w:szCs w:val="24"/>
          <w:u w:val="single"/>
        </w:rPr>
      </w:pPr>
      <w:r w:rsidRPr="00252BA2">
        <w:rPr>
          <w:rFonts w:asciiTheme="minorHAnsi" w:hAnsiTheme="minorHAnsi" w:cstheme="minorHAnsi"/>
          <w:sz w:val="24"/>
          <w:szCs w:val="24"/>
          <w:u w:val="single"/>
        </w:rPr>
        <w:t>This is the responsibility of all Hop Quality Group members.</w:t>
      </w:r>
    </w:p>
    <w:p w14:paraId="7944E22F" w14:textId="77777777" w:rsidR="007952F3" w:rsidRPr="00252BA2" w:rsidRDefault="007952F3" w:rsidP="00252BA2">
      <w:pPr>
        <w:spacing w:line="240" w:lineRule="auto"/>
        <w:rPr>
          <w:rFonts w:asciiTheme="minorHAnsi" w:hAnsiTheme="minorHAnsi" w:cstheme="minorHAnsi"/>
          <w:b/>
          <w:bCs/>
          <w:sz w:val="24"/>
          <w:szCs w:val="24"/>
        </w:rPr>
      </w:pPr>
    </w:p>
    <w:p w14:paraId="62A61A69" w14:textId="77777777" w:rsidR="007952F3" w:rsidRPr="00252BA2" w:rsidRDefault="007952F3" w:rsidP="00252BA2">
      <w:pPr>
        <w:spacing w:line="240" w:lineRule="auto"/>
        <w:rPr>
          <w:rFonts w:asciiTheme="minorHAnsi" w:hAnsiTheme="minorHAnsi" w:cstheme="minorHAnsi"/>
          <w:b/>
          <w:bCs/>
          <w:sz w:val="24"/>
          <w:szCs w:val="24"/>
        </w:rPr>
      </w:pPr>
      <w:r w:rsidRPr="00252BA2">
        <w:rPr>
          <w:rFonts w:asciiTheme="minorHAnsi" w:hAnsiTheme="minorHAnsi" w:cstheme="minorHAnsi"/>
          <w:b/>
          <w:bCs/>
          <w:sz w:val="24"/>
          <w:szCs w:val="24"/>
        </w:rPr>
        <w:t>Do not discuss any of the following topics:</w:t>
      </w:r>
    </w:p>
    <w:p w14:paraId="1950195F" w14:textId="77777777" w:rsidR="007952F3" w:rsidRPr="00252BA2" w:rsidRDefault="007952F3" w:rsidP="00252BA2">
      <w:pPr>
        <w:pStyle w:val="ListParagraph"/>
        <w:numPr>
          <w:ilvl w:val="0"/>
          <w:numId w:val="2"/>
        </w:numPr>
        <w:spacing w:line="240" w:lineRule="auto"/>
        <w:rPr>
          <w:rFonts w:cstheme="minorHAnsi"/>
          <w:sz w:val="24"/>
          <w:szCs w:val="24"/>
        </w:rPr>
      </w:pPr>
      <w:r w:rsidRPr="00252BA2">
        <w:rPr>
          <w:rFonts w:cstheme="minorHAnsi"/>
          <w:sz w:val="24"/>
          <w:szCs w:val="24"/>
        </w:rPr>
        <w:t xml:space="preserve">Prices, pricing procedures, margins, what constitutes a fair profit level, changes in or stabilization of prices, </w:t>
      </w:r>
      <w:proofErr w:type="gramStart"/>
      <w:r w:rsidRPr="00252BA2">
        <w:rPr>
          <w:rFonts w:cstheme="minorHAnsi"/>
          <w:sz w:val="24"/>
          <w:szCs w:val="24"/>
        </w:rPr>
        <w:t>terms</w:t>
      </w:r>
      <w:proofErr w:type="gramEnd"/>
      <w:r w:rsidRPr="00252BA2">
        <w:rPr>
          <w:rFonts w:cstheme="minorHAnsi"/>
          <w:sz w:val="24"/>
          <w:szCs w:val="24"/>
        </w:rPr>
        <w:t xml:space="preserve"> or conditions of sale. </w:t>
      </w:r>
    </w:p>
    <w:p w14:paraId="30EA0237" w14:textId="77777777" w:rsidR="007952F3" w:rsidRPr="00252BA2" w:rsidRDefault="007952F3" w:rsidP="00252BA2">
      <w:pPr>
        <w:pStyle w:val="ListParagraph"/>
        <w:numPr>
          <w:ilvl w:val="0"/>
          <w:numId w:val="2"/>
        </w:numPr>
        <w:spacing w:line="240" w:lineRule="auto"/>
        <w:rPr>
          <w:rFonts w:cstheme="minorHAnsi"/>
          <w:sz w:val="24"/>
          <w:szCs w:val="24"/>
        </w:rPr>
      </w:pPr>
      <w:r w:rsidRPr="00252BA2">
        <w:rPr>
          <w:rFonts w:cstheme="minorHAnsi"/>
          <w:sz w:val="24"/>
          <w:szCs w:val="24"/>
        </w:rPr>
        <w:t xml:space="preserve">Pricing practices of any industry member, including whether such practices are unethical, unfair, or in compliance with applicable legal standards. </w:t>
      </w:r>
    </w:p>
    <w:p w14:paraId="1C63D45F" w14:textId="77777777" w:rsidR="007952F3" w:rsidRPr="00252BA2" w:rsidRDefault="007952F3" w:rsidP="00252BA2">
      <w:pPr>
        <w:pStyle w:val="ListParagraph"/>
        <w:numPr>
          <w:ilvl w:val="0"/>
          <w:numId w:val="2"/>
        </w:numPr>
        <w:spacing w:line="240" w:lineRule="auto"/>
        <w:rPr>
          <w:rFonts w:cstheme="minorHAnsi"/>
          <w:sz w:val="24"/>
          <w:szCs w:val="24"/>
        </w:rPr>
      </w:pPr>
      <w:r w:rsidRPr="00252BA2">
        <w:rPr>
          <w:rFonts w:cstheme="minorHAnsi"/>
          <w:sz w:val="24"/>
          <w:szCs w:val="24"/>
        </w:rPr>
        <w:t>Forecasts of price increases or decreases.</w:t>
      </w:r>
    </w:p>
    <w:p w14:paraId="3CD6F290" w14:textId="77777777" w:rsidR="007952F3" w:rsidRPr="00252BA2" w:rsidRDefault="007952F3" w:rsidP="00252BA2">
      <w:pPr>
        <w:pStyle w:val="ListParagraph"/>
        <w:numPr>
          <w:ilvl w:val="0"/>
          <w:numId w:val="2"/>
        </w:numPr>
        <w:spacing w:line="240" w:lineRule="auto"/>
        <w:rPr>
          <w:rFonts w:cstheme="minorHAnsi"/>
          <w:sz w:val="24"/>
          <w:szCs w:val="24"/>
        </w:rPr>
      </w:pPr>
      <w:r w:rsidRPr="00252BA2">
        <w:rPr>
          <w:rFonts w:cstheme="minorHAnsi"/>
          <w:sz w:val="24"/>
          <w:szCs w:val="24"/>
        </w:rPr>
        <w:t xml:space="preserve">Specific credit terms, discounts, rebates, freight allowances, profits, profit margins or costs, market shares, allocation of markets, any limitation on sales, sales </w:t>
      </w:r>
      <w:proofErr w:type="gramStart"/>
      <w:r w:rsidRPr="00252BA2">
        <w:rPr>
          <w:rFonts w:cstheme="minorHAnsi"/>
          <w:sz w:val="24"/>
          <w:szCs w:val="24"/>
        </w:rPr>
        <w:t>territories</w:t>
      </w:r>
      <w:proofErr w:type="gramEnd"/>
      <w:r w:rsidRPr="00252BA2">
        <w:rPr>
          <w:rFonts w:cstheme="minorHAnsi"/>
          <w:sz w:val="24"/>
          <w:szCs w:val="24"/>
        </w:rPr>
        <w:t xml:space="preserve"> or distribution practices.</w:t>
      </w:r>
    </w:p>
    <w:p w14:paraId="1D24650B" w14:textId="77777777" w:rsidR="007952F3" w:rsidRPr="00252BA2" w:rsidRDefault="007952F3" w:rsidP="00252BA2">
      <w:pPr>
        <w:pStyle w:val="ListParagraph"/>
        <w:numPr>
          <w:ilvl w:val="0"/>
          <w:numId w:val="2"/>
        </w:numPr>
        <w:spacing w:line="240" w:lineRule="auto"/>
        <w:rPr>
          <w:rFonts w:cstheme="minorHAnsi"/>
          <w:sz w:val="24"/>
          <w:szCs w:val="24"/>
        </w:rPr>
      </w:pPr>
      <w:r w:rsidRPr="00252BA2">
        <w:rPr>
          <w:rFonts w:cstheme="minorHAnsi"/>
          <w:sz w:val="24"/>
          <w:szCs w:val="24"/>
        </w:rPr>
        <w:t>Production levels or schedules - or the regulation of same.</w:t>
      </w:r>
    </w:p>
    <w:p w14:paraId="18450B99" w14:textId="77777777" w:rsidR="007952F3" w:rsidRPr="00252BA2" w:rsidRDefault="007952F3" w:rsidP="00252BA2">
      <w:pPr>
        <w:pStyle w:val="ListParagraph"/>
        <w:numPr>
          <w:ilvl w:val="0"/>
          <w:numId w:val="2"/>
        </w:numPr>
        <w:spacing w:line="240" w:lineRule="auto"/>
        <w:rPr>
          <w:rFonts w:cstheme="minorHAnsi"/>
          <w:sz w:val="24"/>
          <w:szCs w:val="24"/>
        </w:rPr>
      </w:pPr>
      <w:r w:rsidRPr="00252BA2">
        <w:rPr>
          <w:rFonts w:cstheme="minorHAnsi"/>
          <w:sz w:val="24"/>
          <w:szCs w:val="24"/>
        </w:rPr>
        <w:t xml:space="preserve">Bids, or intent to bid, or not bid on a contract. </w:t>
      </w:r>
    </w:p>
    <w:p w14:paraId="2BDAB3B1" w14:textId="77777777" w:rsidR="007952F3" w:rsidRPr="00252BA2" w:rsidRDefault="007952F3" w:rsidP="00252BA2">
      <w:pPr>
        <w:pStyle w:val="ListParagraph"/>
        <w:numPr>
          <w:ilvl w:val="0"/>
          <w:numId w:val="2"/>
        </w:numPr>
        <w:spacing w:line="240" w:lineRule="auto"/>
        <w:rPr>
          <w:rFonts w:cstheme="minorHAnsi"/>
          <w:sz w:val="24"/>
          <w:szCs w:val="24"/>
        </w:rPr>
      </w:pPr>
      <w:r w:rsidRPr="00252BA2">
        <w:rPr>
          <w:rFonts w:cstheme="minorHAnsi"/>
          <w:sz w:val="24"/>
          <w:szCs w:val="24"/>
        </w:rPr>
        <w:t xml:space="preserve">Selection, rejection, boycott, refusal to deal with, or termination of any suppliers or customers. </w:t>
      </w:r>
    </w:p>
    <w:p w14:paraId="002C4F3E" w14:textId="77777777" w:rsidR="007952F3" w:rsidRPr="00252BA2" w:rsidRDefault="007952F3" w:rsidP="00252BA2">
      <w:pPr>
        <w:pStyle w:val="ListParagraph"/>
        <w:spacing w:line="240" w:lineRule="auto"/>
        <w:rPr>
          <w:rFonts w:cstheme="minorHAnsi"/>
          <w:sz w:val="24"/>
          <w:szCs w:val="24"/>
        </w:rPr>
      </w:pPr>
    </w:p>
    <w:p w14:paraId="3EE8AB01" w14:textId="77777777" w:rsidR="007952F3" w:rsidRPr="00252BA2" w:rsidRDefault="007952F3" w:rsidP="00252BA2">
      <w:pPr>
        <w:pStyle w:val="ListParagraph"/>
        <w:spacing w:line="240" w:lineRule="auto"/>
        <w:ind w:left="360"/>
        <w:rPr>
          <w:rFonts w:cstheme="minorHAnsi"/>
          <w:sz w:val="24"/>
          <w:szCs w:val="24"/>
        </w:rPr>
      </w:pPr>
    </w:p>
    <w:p w14:paraId="7EF52904"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Do not exchange price information (or other sensitive business information) with competitors.</w:t>
      </w:r>
    </w:p>
    <w:p w14:paraId="1E337D02" w14:textId="77777777" w:rsidR="007952F3" w:rsidRPr="00252BA2" w:rsidRDefault="007952F3" w:rsidP="00252BA2">
      <w:pPr>
        <w:pStyle w:val="ListParagraph"/>
        <w:spacing w:line="240" w:lineRule="auto"/>
        <w:ind w:left="0"/>
        <w:rPr>
          <w:rFonts w:cstheme="minorHAnsi"/>
          <w:sz w:val="24"/>
          <w:szCs w:val="24"/>
        </w:rPr>
      </w:pPr>
    </w:p>
    <w:p w14:paraId="384F87A0"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Do not agree with any competitor to refuse to sell to certain customers, or to buy from certain suppliers.</w:t>
      </w:r>
    </w:p>
    <w:p w14:paraId="5E12CD0E" w14:textId="77777777" w:rsidR="007952F3" w:rsidRPr="00252BA2" w:rsidRDefault="007952F3" w:rsidP="00252BA2">
      <w:pPr>
        <w:pStyle w:val="ListParagraph"/>
        <w:spacing w:line="240" w:lineRule="auto"/>
        <w:ind w:left="0"/>
        <w:rPr>
          <w:rFonts w:cstheme="minorHAnsi"/>
          <w:sz w:val="24"/>
          <w:szCs w:val="24"/>
        </w:rPr>
      </w:pPr>
    </w:p>
    <w:p w14:paraId="12517A50"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 xml:space="preserve">Do not discuss anything that may in any way tend to affect the availability of products or services. </w:t>
      </w:r>
    </w:p>
    <w:p w14:paraId="5ACE1BF0" w14:textId="77777777" w:rsidR="007952F3" w:rsidRPr="00252BA2" w:rsidRDefault="007952F3" w:rsidP="00252BA2">
      <w:pPr>
        <w:pStyle w:val="ListParagraph"/>
        <w:spacing w:line="240" w:lineRule="auto"/>
        <w:ind w:left="0"/>
        <w:rPr>
          <w:rFonts w:cstheme="minorHAnsi"/>
          <w:sz w:val="24"/>
          <w:szCs w:val="24"/>
        </w:rPr>
      </w:pPr>
    </w:p>
    <w:p w14:paraId="3012ADF7"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 xml:space="preserve">Do not foster practices involving advertising, merchandising, standardization, certification, or accreditation that may be perceived as misleading or as limiting competition or the ability of any industry member to compete. </w:t>
      </w:r>
    </w:p>
    <w:p w14:paraId="57A8A629" w14:textId="77777777" w:rsidR="007952F3" w:rsidRPr="00252BA2" w:rsidRDefault="007952F3" w:rsidP="00252BA2">
      <w:pPr>
        <w:pStyle w:val="ListParagraph"/>
        <w:spacing w:line="240" w:lineRule="auto"/>
        <w:ind w:left="0"/>
        <w:rPr>
          <w:rFonts w:cstheme="minorHAnsi"/>
          <w:sz w:val="24"/>
          <w:szCs w:val="24"/>
        </w:rPr>
      </w:pPr>
    </w:p>
    <w:p w14:paraId="7BFB4D08"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 xml:space="preserve">Do not discuss matters that will encourage anyone to refrain from competing vigorously. </w:t>
      </w:r>
    </w:p>
    <w:p w14:paraId="72C71973" w14:textId="77777777" w:rsidR="007952F3" w:rsidRPr="00252BA2" w:rsidRDefault="007952F3" w:rsidP="00252BA2">
      <w:pPr>
        <w:pStyle w:val="ListParagraph"/>
        <w:spacing w:line="240" w:lineRule="auto"/>
        <w:ind w:left="0"/>
        <w:rPr>
          <w:rFonts w:cstheme="minorHAnsi"/>
          <w:sz w:val="24"/>
          <w:szCs w:val="24"/>
        </w:rPr>
      </w:pPr>
    </w:p>
    <w:p w14:paraId="5B284032"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 xml:space="preserve">Do not discuss matters that will limit anyone from manufacture or sale. </w:t>
      </w:r>
    </w:p>
    <w:p w14:paraId="32339BE7" w14:textId="77777777" w:rsidR="007952F3" w:rsidRPr="00252BA2" w:rsidRDefault="007952F3" w:rsidP="00252BA2">
      <w:pPr>
        <w:pStyle w:val="ListParagraph"/>
        <w:spacing w:line="240" w:lineRule="auto"/>
        <w:ind w:left="0"/>
        <w:rPr>
          <w:rFonts w:cstheme="minorHAnsi"/>
          <w:sz w:val="24"/>
          <w:szCs w:val="24"/>
        </w:rPr>
      </w:pPr>
    </w:p>
    <w:p w14:paraId="00F0A950"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 xml:space="preserve">Do not discuss matters that could result in illegal brokerage or rebates. </w:t>
      </w:r>
    </w:p>
    <w:p w14:paraId="2B9C24FA" w14:textId="77777777" w:rsidR="007952F3" w:rsidRPr="00252BA2" w:rsidRDefault="007952F3" w:rsidP="00252BA2">
      <w:pPr>
        <w:pStyle w:val="ListParagraph"/>
        <w:spacing w:line="240" w:lineRule="auto"/>
        <w:ind w:left="0"/>
        <w:rPr>
          <w:rFonts w:cstheme="minorHAnsi"/>
          <w:sz w:val="24"/>
          <w:szCs w:val="24"/>
        </w:rPr>
      </w:pPr>
    </w:p>
    <w:p w14:paraId="2043462B" w14:textId="77777777" w:rsidR="007952F3" w:rsidRPr="00252BA2" w:rsidRDefault="007952F3" w:rsidP="00252BA2">
      <w:pPr>
        <w:pStyle w:val="ListParagraph"/>
        <w:spacing w:line="240" w:lineRule="auto"/>
        <w:ind w:left="0"/>
        <w:rPr>
          <w:rFonts w:cstheme="minorHAnsi"/>
          <w:sz w:val="24"/>
          <w:szCs w:val="24"/>
        </w:rPr>
      </w:pPr>
      <w:r w:rsidRPr="00252BA2">
        <w:rPr>
          <w:rFonts w:cstheme="minorHAnsi"/>
          <w:sz w:val="24"/>
          <w:szCs w:val="24"/>
        </w:rPr>
        <w:t xml:space="preserve">Do not discuss matters that could create improper reciprocity in dealing. </w:t>
      </w:r>
    </w:p>
    <w:p w14:paraId="4FE79934" w14:textId="77777777" w:rsidR="007952F3" w:rsidRPr="00252BA2" w:rsidRDefault="007952F3" w:rsidP="00252BA2">
      <w:pPr>
        <w:spacing w:line="240" w:lineRule="auto"/>
        <w:rPr>
          <w:rFonts w:asciiTheme="minorHAnsi" w:hAnsiTheme="minorHAnsi" w:cstheme="minorHAnsi"/>
          <w:sz w:val="24"/>
          <w:szCs w:val="24"/>
        </w:rPr>
      </w:pPr>
    </w:p>
    <w:p w14:paraId="6E1D3AB2" w14:textId="77777777" w:rsidR="007952F3" w:rsidRPr="00252BA2" w:rsidRDefault="007952F3" w:rsidP="00252BA2">
      <w:pPr>
        <w:spacing w:line="240" w:lineRule="auto"/>
        <w:rPr>
          <w:rFonts w:asciiTheme="minorHAnsi" w:hAnsiTheme="minorHAnsi" w:cstheme="minorHAnsi"/>
          <w:sz w:val="24"/>
          <w:szCs w:val="24"/>
        </w:rPr>
      </w:pPr>
    </w:p>
    <w:sectPr w:rsidR="007952F3" w:rsidRPr="0025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1011"/>
    <w:multiLevelType w:val="hybridMultilevel"/>
    <w:tmpl w:val="03F41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9C416E"/>
    <w:multiLevelType w:val="multilevel"/>
    <w:tmpl w:val="CABC1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3"/>
    <w:rsid w:val="000003B3"/>
    <w:rsid w:val="00031D3A"/>
    <w:rsid w:val="00252BA2"/>
    <w:rsid w:val="007952F3"/>
    <w:rsid w:val="008772B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78A"/>
  <w15:chartTrackingRefBased/>
  <w15:docId w15:val="{8A6E9790-C970-6649-A062-7C04160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F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2F3"/>
    <w:rPr>
      <w:color w:val="0563C1" w:themeColor="hyperlink"/>
      <w:u w:val="single"/>
    </w:rPr>
  </w:style>
  <w:style w:type="paragraph" w:styleId="ListParagraph">
    <w:name w:val="List Paragraph"/>
    <w:basedOn w:val="Normal"/>
    <w:uiPriority w:val="34"/>
    <w:qFormat/>
    <w:rsid w:val="007952F3"/>
    <w:pPr>
      <w:spacing w:after="160" w:line="256" w:lineRule="auto"/>
      <w:ind w:left="720"/>
      <w:contextualSpacing/>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295692">
      <w:bodyDiv w:val="1"/>
      <w:marLeft w:val="0"/>
      <w:marRight w:val="0"/>
      <w:marTop w:val="0"/>
      <w:marBottom w:val="0"/>
      <w:divBdr>
        <w:top w:val="none" w:sz="0" w:space="0" w:color="auto"/>
        <w:left w:val="none" w:sz="0" w:space="0" w:color="auto"/>
        <w:bottom w:val="none" w:sz="0" w:space="0" w:color="auto"/>
        <w:right w:val="none" w:sz="0" w:space="0" w:color="auto"/>
      </w:divBdr>
    </w:div>
    <w:div w:id="18217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hub.com/teddygowan/gzdnE7NwJMq1Zb7VQyW3BJ/stauffer-2019-hqg-farm-visit-pdf" TargetMode="External"/><Relationship Id="rId3" Type="http://schemas.openxmlformats.org/officeDocument/2006/relationships/settings" Target="settings.xml"/><Relationship Id="rId7" Type="http://schemas.openxmlformats.org/officeDocument/2006/relationships/hyperlink" Target="https://docs.google.com/document/d/11lXMM1I8gNJ4fsi-nvQcp6ADjqJRhAOTNOf4qls2cyk/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syuzgpovFNq_XtKDT2hXFQev0wZg2Q_/edit?rtpof=tru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opqualitygroup.com/s/HQG-Pellet-Mill-Visit-Report.docx" TargetMode="External"/><Relationship Id="rId4" Type="http://schemas.openxmlformats.org/officeDocument/2006/relationships/webSettings" Target="webSettings.xml"/><Relationship Id="rId9" Type="http://schemas.openxmlformats.org/officeDocument/2006/relationships/hyperlink" Target="https://www.hopqualitygroup.com/s/HQG-Farm-Visit-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1229</Words>
  <Characters>7008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Mull</cp:lastModifiedBy>
  <cp:revision>2</cp:revision>
  <dcterms:created xsi:type="dcterms:W3CDTF">2021-07-15T16:52:00Z</dcterms:created>
  <dcterms:modified xsi:type="dcterms:W3CDTF">2021-07-15T16:52:00Z</dcterms:modified>
</cp:coreProperties>
</file>